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tblLook w:val="00A0" w:firstRow="1" w:lastRow="0" w:firstColumn="1" w:lastColumn="0" w:noHBand="0" w:noVBand="0"/>
      </w:tblPr>
      <w:tblGrid>
        <w:gridCol w:w="5954"/>
        <w:gridCol w:w="3686"/>
      </w:tblGrid>
      <w:tr w:rsidR="00940885" w:rsidRPr="009A1781" w:rsidTr="00BF1D43">
        <w:tc>
          <w:tcPr>
            <w:tcW w:w="5954" w:type="dxa"/>
            <w:hideMark/>
          </w:tcPr>
          <w:p w:rsidR="00940885" w:rsidRDefault="00940885" w:rsidP="00BF1D43">
            <w:pPr>
              <w:tabs>
                <w:tab w:val="left" w:pos="142"/>
                <w:tab w:val="left" w:pos="284"/>
              </w:tabs>
              <w:rPr>
                <w:rFonts w:eastAsia="Calibri"/>
                <w:b/>
                <w:sz w:val="28"/>
                <w:szCs w:val="28"/>
                <w:lang w:val="uk-UA"/>
              </w:rPr>
            </w:pPr>
          </w:p>
          <w:p w:rsidR="00940885" w:rsidRPr="009A1781" w:rsidRDefault="00940885" w:rsidP="00BF1D43">
            <w:pPr>
              <w:tabs>
                <w:tab w:val="left" w:pos="142"/>
                <w:tab w:val="left" w:pos="284"/>
              </w:tabs>
              <w:rPr>
                <w:rFonts w:eastAsia="Calibri"/>
                <w:b/>
                <w:sz w:val="28"/>
                <w:szCs w:val="28"/>
                <w:lang w:val="uk-UA"/>
              </w:rPr>
            </w:pPr>
            <w:r w:rsidRPr="009A1781">
              <w:rPr>
                <w:rFonts w:eastAsia="Calibri"/>
                <w:b/>
                <w:sz w:val="28"/>
                <w:szCs w:val="28"/>
                <w:lang w:val="uk-UA"/>
              </w:rPr>
              <w:t xml:space="preserve">Ініціатор: </w:t>
            </w:r>
            <w:r w:rsidRPr="007F1075">
              <w:rPr>
                <w:rFonts w:eastAsia="Calibri"/>
                <w:sz w:val="28"/>
                <w:szCs w:val="28"/>
                <w:lang w:val="uk-UA"/>
              </w:rPr>
              <w:t xml:space="preserve">депутат обласної ради </w:t>
            </w:r>
            <w:proofErr w:type="spellStart"/>
            <w:r w:rsidRPr="007F1075">
              <w:rPr>
                <w:rFonts w:eastAsia="Calibri"/>
                <w:sz w:val="28"/>
                <w:szCs w:val="28"/>
                <w:lang w:val="uk-UA"/>
              </w:rPr>
              <w:t>Ливч</w:t>
            </w:r>
            <w:proofErr w:type="spellEnd"/>
            <w:r w:rsidRPr="007F1075">
              <w:rPr>
                <w:rFonts w:eastAsia="Calibri"/>
                <w:sz w:val="28"/>
                <w:szCs w:val="28"/>
                <w:lang w:val="uk-UA"/>
              </w:rPr>
              <w:t xml:space="preserve"> М. М.</w:t>
            </w:r>
          </w:p>
        </w:tc>
        <w:tc>
          <w:tcPr>
            <w:tcW w:w="3686" w:type="dxa"/>
            <w:hideMark/>
          </w:tcPr>
          <w:p w:rsidR="00940885" w:rsidRDefault="00940885" w:rsidP="00BF1D43">
            <w:pPr>
              <w:jc w:val="right"/>
              <w:rPr>
                <w:rFonts w:eastAsia="Calibri"/>
                <w:b/>
                <w:sz w:val="28"/>
                <w:szCs w:val="28"/>
                <w:lang w:val="uk-UA"/>
              </w:rPr>
            </w:pPr>
          </w:p>
          <w:p w:rsidR="00940885" w:rsidRPr="009A1781" w:rsidRDefault="00940885" w:rsidP="00BF1D43">
            <w:pPr>
              <w:jc w:val="right"/>
              <w:rPr>
                <w:rFonts w:eastAsia="Calibri"/>
                <w:b/>
                <w:sz w:val="28"/>
                <w:szCs w:val="28"/>
                <w:lang w:val="uk-UA"/>
              </w:rPr>
            </w:pPr>
            <w:proofErr w:type="spellStart"/>
            <w:r w:rsidRPr="009A1781">
              <w:rPr>
                <w:rFonts w:eastAsia="Calibri"/>
                <w:b/>
                <w:sz w:val="28"/>
                <w:szCs w:val="28"/>
                <w:lang w:val="uk-UA"/>
              </w:rPr>
              <w:t>Проєкт</w:t>
            </w:r>
            <w:proofErr w:type="spellEnd"/>
          </w:p>
          <w:p w:rsidR="00940885" w:rsidRPr="009A1781" w:rsidRDefault="00940885" w:rsidP="00BF1D43">
            <w:pPr>
              <w:jc w:val="right"/>
              <w:rPr>
                <w:rFonts w:eastAsia="Calibri"/>
                <w:b/>
                <w:sz w:val="28"/>
                <w:szCs w:val="28"/>
                <w:lang w:val="uk-UA"/>
              </w:rPr>
            </w:pPr>
            <w:r w:rsidRPr="009A1781">
              <w:rPr>
                <w:rFonts w:eastAsia="Calibri"/>
                <w:b/>
                <w:sz w:val="28"/>
                <w:szCs w:val="28"/>
                <w:lang w:val="uk-UA"/>
              </w:rPr>
              <w:t xml:space="preserve">№ </w:t>
            </w:r>
            <w:r>
              <w:rPr>
                <w:rFonts w:eastAsia="Calibri"/>
                <w:b/>
                <w:sz w:val="28"/>
                <w:szCs w:val="28"/>
                <w:lang w:val="uk-UA"/>
              </w:rPr>
              <w:t xml:space="preserve">528 </w:t>
            </w:r>
            <w:r w:rsidRPr="009A1781">
              <w:rPr>
                <w:rFonts w:eastAsia="Calibri"/>
                <w:b/>
                <w:sz w:val="28"/>
                <w:szCs w:val="28"/>
                <w:lang w:val="uk-UA"/>
              </w:rPr>
              <w:t xml:space="preserve">ПР/01-15 </w:t>
            </w:r>
          </w:p>
        </w:tc>
      </w:tr>
      <w:tr w:rsidR="00940885" w:rsidRPr="009A1781" w:rsidTr="00BF1D43">
        <w:tc>
          <w:tcPr>
            <w:tcW w:w="5954" w:type="dxa"/>
            <w:hideMark/>
          </w:tcPr>
          <w:p w:rsidR="00940885" w:rsidRDefault="00940885" w:rsidP="00BF1D43">
            <w:pPr>
              <w:tabs>
                <w:tab w:val="right" w:pos="9178"/>
              </w:tabs>
              <w:rPr>
                <w:rFonts w:eastAsiaTheme="minorEastAsia"/>
                <w:sz w:val="28"/>
                <w:szCs w:val="28"/>
                <w:lang w:val="uk-UA" w:eastAsia="uk-UA"/>
              </w:rPr>
            </w:pPr>
            <w:r w:rsidRPr="009A1781">
              <w:rPr>
                <w:rFonts w:eastAsiaTheme="minorEastAsia"/>
                <w:b/>
                <w:sz w:val="28"/>
                <w:szCs w:val="28"/>
                <w:lang w:val="uk-UA" w:eastAsia="uk-UA"/>
              </w:rPr>
              <w:t xml:space="preserve">Автор: </w:t>
            </w:r>
            <w:r w:rsidRPr="009A1781">
              <w:rPr>
                <w:rFonts w:eastAsiaTheme="minorEastAsia"/>
                <w:sz w:val="28"/>
                <w:szCs w:val="28"/>
                <w:lang w:val="uk-UA" w:eastAsia="uk-UA"/>
              </w:rPr>
              <w:t>виконавчий апарат обласної ради</w:t>
            </w:r>
          </w:p>
          <w:p w:rsidR="00940885" w:rsidRPr="009A1781" w:rsidRDefault="00940885" w:rsidP="00BF1D43">
            <w:pPr>
              <w:tabs>
                <w:tab w:val="right" w:pos="9178"/>
              </w:tabs>
              <w:rPr>
                <w:rFonts w:eastAsiaTheme="minorEastAsia"/>
                <w:b/>
                <w:sz w:val="28"/>
                <w:szCs w:val="28"/>
                <w:lang w:val="uk-UA"/>
              </w:rPr>
            </w:pPr>
          </w:p>
        </w:tc>
        <w:tc>
          <w:tcPr>
            <w:tcW w:w="3686" w:type="dxa"/>
          </w:tcPr>
          <w:p w:rsidR="00940885" w:rsidRPr="009A1781" w:rsidRDefault="00940885" w:rsidP="00BF1D43">
            <w:pPr>
              <w:jc w:val="right"/>
              <w:rPr>
                <w:rFonts w:eastAsia="Calibri"/>
                <w:b/>
                <w:sz w:val="28"/>
                <w:szCs w:val="28"/>
                <w:lang w:val="uk-UA"/>
              </w:rPr>
            </w:pPr>
          </w:p>
        </w:tc>
      </w:tr>
    </w:tbl>
    <w:p w:rsidR="00940885" w:rsidRPr="009A1781" w:rsidRDefault="00940885" w:rsidP="00940885">
      <w:pPr>
        <w:suppressAutoHyphens/>
        <w:contextualSpacing/>
        <w:mirrorIndents/>
        <w:jc w:val="center"/>
        <w:rPr>
          <w:b/>
          <w:sz w:val="28"/>
          <w:szCs w:val="28"/>
          <w:lang w:val="en-US" w:eastAsia="zh-CN"/>
        </w:rPr>
      </w:pPr>
      <w:r w:rsidRPr="009A1781">
        <w:rPr>
          <w:b/>
          <w:noProof/>
          <w:sz w:val="28"/>
          <w:szCs w:val="28"/>
          <w:lang w:val="uk-UA" w:eastAsia="uk-UA"/>
        </w:rPr>
        <w:drawing>
          <wp:inline distT="0" distB="0" distL="0" distR="0">
            <wp:extent cx="428625" cy="619125"/>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srcRect/>
                    <a:stretch>
                      <a:fillRect/>
                    </a:stretch>
                  </pic:blipFill>
                  <pic:spPr bwMode="auto">
                    <a:xfrm>
                      <a:off x="0" y="0"/>
                      <a:ext cx="428625" cy="619125"/>
                    </a:xfrm>
                    <a:prstGeom prst="rect">
                      <a:avLst/>
                    </a:prstGeom>
                    <a:solidFill>
                      <a:srgbClr val="FFFFFF"/>
                    </a:solidFill>
                    <a:ln w="9525">
                      <a:noFill/>
                      <a:miter lim="800000"/>
                      <a:headEnd/>
                      <a:tailEnd/>
                    </a:ln>
                  </pic:spPr>
                </pic:pic>
              </a:graphicData>
            </a:graphic>
          </wp:inline>
        </w:drawing>
      </w:r>
    </w:p>
    <w:p w:rsidR="00940885" w:rsidRPr="009A1781" w:rsidRDefault="00940885" w:rsidP="00940885">
      <w:pPr>
        <w:suppressAutoHyphens/>
        <w:contextualSpacing/>
        <w:mirrorIndents/>
        <w:jc w:val="center"/>
        <w:rPr>
          <w:b/>
          <w:sz w:val="28"/>
          <w:szCs w:val="28"/>
          <w:lang w:val="uk-UA" w:eastAsia="zh-CN"/>
        </w:rPr>
      </w:pPr>
      <w:r w:rsidRPr="009A1781">
        <w:rPr>
          <w:b/>
          <w:sz w:val="28"/>
          <w:szCs w:val="28"/>
          <w:lang w:val="uk-UA" w:eastAsia="zh-CN"/>
        </w:rPr>
        <w:t>ЗАКАРПАТСЬКА ОБЛАСНА РАДА</w:t>
      </w:r>
    </w:p>
    <w:p w:rsidR="00940885" w:rsidRPr="009A1781" w:rsidRDefault="00940885" w:rsidP="00940885">
      <w:pPr>
        <w:suppressAutoHyphens/>
        <w:contextualSpacing/>
        <w:mirrorIndents/>
        <w:jc w:val="center"/>
        <w:rPr>
          <w:b/>
          <w:sz w:val="24"/>
          <w:szCs w:val="24"/>
          <w:lang w:val="uk-UA" w:eastAsia="zh-CN"/>
        </w:rPr>
      </w:pPr>
    </w:p>
    <w:p w:rsidR="00940885" w:rsidRPr="009A1781" w:rsidRDefault="00940885" w:rsidP="00940885">
      <w:pPr>
        <w:suppressAutoHyphens/>
        <w:contextualSpacing/>
        <w:mirrorIndents/>
        <w:jc w:val="center"/>
        <w:rPr>
          <w:b/>
          <w:sz w:val="28"/>
          <w:szCs w:val="28"/>
          <w:lang w:val="uk-UA" w:eastAsia="zh-CN"/>
        </w:rPr>
      </w:pPr>
      <w:r w:rsidRPr="009A1781">
        <w:rPr>
          <w:b/>
          <w:sz w:val="28"/>
          <w:szCs w:val="28"/>
          <w:lang w:val="uk-UA"/>
        </w:rPr>
        <w:t xml:space="preserve">Друга </w:t>
      </w:r>
      <w:r w:rsidRPr="009A1781">
        <w:rPr>
          <w:b/>
          <w:sz w:val="28"/>
          <w:szCs w:val="28"/>
          <w:lang w:val="uk-UA" w:eastAsia="zh-CN"/>
        </w:rPr>
        <w:t xml:space="preserve">сесія </w:t>
      </w:r>
      <w:r w:rsidRPr="009A1781">
        <w:rPr>
          <w:b/>
          <w:sz w:val="28"/>
          <w:szCs w:val="28"/>
          <w:lang w:val="en-US" w:eastAsia="zh-CN"/>
        </w:rPr>
        <w:t>VI</w:t>
      </w:r>
      <w:r w:rsidRPr="009A1781">
        <w:rPr>
          <w:b/>
          <w:sz w:val="28"/>
          <w:szCs w:val="28"/>
          <w:lang w:val="uk-UA" w:eastAsia="zh-CN"/>
        </w:rPr>
        <w:t>ІІ скликання</w:t>
      </w:r>
    </w:p>
    <w:p w:rsidR="00940885" w:rsidRPr="009A1781" w:rsidRDefault="00940885" w:rsidP="00940885">
      <w:pPr>
        <w:suppressAutoHyphens/>
        <w:contextualSpacing/>
        <w:mirrorIndents/>
        <w:jc w:val="center"/>
        <w:rPr>
          <w:b/>
          <w:sz w:val="28"/>
          <w:szCs w:val="28"/>
          <w:lang w:val="uk-UA"/>
        </w:rPr>
      </w:pPr>
    </w:p>
    <w:p w:rsidR="00940885" w:rsidRPr="009A1781" w:rsidRDefault="00940885" w:rsidP="00940885">
      <w:pPr>
        <w:suppressAutoHyphens/>
        <w:contextualSpacing/>
        <w:mirrorIndents/>
        <w:jc w:val="center"/>
        <w:rPr>
          <w:b/>
          <w:sz w:val="28"/>
          <w:szCs w:val="28"/>
          <w:lang w:val="uk-UA" w:eastAsia="zh-CN"/>
        </w:rPr>
      </w:pPr>
      <w:r w:rsidRPr="009A1781">
        <w:rPr>
          <w:b/>
          <w:sz w:val="28"/>
          <w:szCs w:val="28"/>
          <w:lang w:val="uk-UA" w:eastAsia="zh-CN"/>
        </w:rPr>
        <w:t xml:space="preserve">Р І Ш Е Н </w:t>
      </w:r>
      <w:proofErr w:type="spellStart"/>
      <w:r w:rsidRPr="009A1781">
        <w:rPr>
          <w:b/>
          <w:sz w:val="28"/>
          <w:szCs w:val="28"/>
          <w:lang w:val="uk-UA" w:eastAsia="zh-CN"/>
        </w:rPr>
        <w:t>Н</w:t>
      </w:r>
      <w:proofErr w:type="spellEnd"/>
      <w:r w:rsidRPr="009A1781">
        <w:rPr>
          <w:b/>
          <w:sz w:val="28"/>
          <w:szCs w:val="28"/>
          <w:lang w:val="uk-UA" w:eastAsia="zh-CN"/>
        </w:rPr>
        <w:t xml:space="preserve"> Я</w:t>
      </w:r>
    </w:p>
    <w:p w:rsidR="00940885" w:rsidRPr="009A1781" w:rsidRDefault="00940885" w:rsidP="00940885">
      <w:pPr>
        <w:suppressAutoHyphens/>
        <w:contextualSpacing/>
        <w:mirrorIndents/>
        <w:jc w:val="center"/>
        <w:rPr>
          <w:b/>
          <w:sz w:val="28"/>
          <w:szCs w:val="28"/>
          <w:lang w:val="uk-UA" w:eastAsia="zh-CN"/>
        </w:rPr>
      </w:pPr>
    </w:p>
    <w:tbl>
      <w:tblPr>
        <w:tblW w:w="0" w:type="auto"/>
        <w:tblInd w:w="-34" w:type="dxa"/>
        <w:tblLayout w:type="fixed"/>
        <w:tblLook w:val="00A0" w:firstRow="1" w:lastRow="0" w:firstColumn="1" w:lastColumn="0" w:noHBand="0" w:noVBand="0"/>
      </w:tblPr>
      <w:tblGrid>
        <w:gridCol w:w="3173"/>
        <w:gridCol w:w="3165"/>
        <w:gridCol w:w="3160"/>
      </w:tblGrid>
      <w:tr w:rsidR="00940885" w:rsidRPr="009A1781" w:rsidTr="00BF1D43">
        <w:tc>
          <w:tcPr>
            <w:tcW w:w="3173" w:type="dxa"/>
          </w:tcPr>
          <w:p w:rsidR="00940885" w:rsidRPr="009A1781" w:rsidRDefault="003903AC" w:rsidP="00BF1D43">
            <w:pPr>
              <w:suppressAutoHyphens/>
              <w:contextualSpacing/>
              <w:mirrorIndents/>
              <w:rPr>
                <w:b/>
                <w:sz w:val="28"/>
                <w:szCs w:val="28"/>
                <w:lang w:val="uk-UA" w:eastAsia="zh-CN"/>
              </w:rPr>
            </w:pPr>
            <w:r>
              <w:rPr>
                <w:b/>
                <w:sz w:val="28"/>
                <w:szCs w:val="28"/>
                <w:lang w:val="uk-UA" w:eastAsia="zh-CN"/>
              </w:rPr>
              <w:t xml:space="preserve">            </w:t>
            </w:r>
            <w:r w:rsidR="00940885" w:rsidRPr="009A1781">
              <w:rPr>
                <w:b/>
                <w:sz w:val="28"/>
                <w:szCs w:val="28"/>
                <w:lang w:val="uk-UA" w:eastAsia="zh-CN"/>
              </w:rPr>
              <w:t>2021</w:t>
            </w:r>
          </w:p>
        </w:tc>
        <w:tc>
          <w:tcPr>
            <w:tcW w:w="3165" w:type="dxa"/>
            <w:vAlign w:val="bottom"/>
          </w:tcPr>
          <w:p w:rsidR="00940885" w:rsidRPr="009A1781" w:rsidRDefault="00940885" w:rsidP="00BF1D43">
            <w:pPr>
              <w:suppressAutoHyphens/>
              <w:contextualSpacing/>
              <w:mirrorIndents/>
              <w:jc w:val="center"/>
              <w:rPr>
                <w:b/>
                <w:sz w:val="28"/>
                <w:szCs w:val="28"/>
                <w:lang w:val="en-US" w:eastAsia="zh-CN"/>
              </w:rPr>
            </w:pPr>
            <w:proofErr w:type="spellStart"/>
            <w:r w:rsidRPr="009A1781">
              <w:rPr>
                <w:b/>
                <w:sz w:val="28"/>
                <w:szCs w:val="28"/>
                <w:lang w:val="en-US" w:eastAsia="zh-CN"/>
              </w:rPr>
              <w:t>Ужгород</w:t>
            </w:r>
            <w:proofErr w:type="spellEnd"/>
          </w:p>
        </w:tc>
        <w:tc>
          <w:tcPr>
            <w:tcW w:w="3160" w:type="dxa"/>
          </w:tcPr>
          <w:p w:rsidR="00940885" w:rsidRPr="009A1781" w:rsidRDefault="00940885" w:rsidP="00BF1D43">
            <w:pPr>
              <w:suppressAutoHyphens/>
              <w:contextualSpacing/>
              <w:mirrorIndents/>
              <w:jc w:val="center"/>
              <w:rPr>
                <w:sz w:val="28"/>
                <w:szCs w:val="28"/>
                <w:lang w:val="uk-UA" w:eastAsia="zh-CN"/>
              </w:rPr>
            </w:pPr>
            <w:r w:rsidRPr="009A1781">
              <w:rPr>
                <w:b/>
                <w:sz w:val="28"/>
                <w:szCs w:val="28"/>
                <w:lang w:val="uk-UA" w:eastAsia="zh-CN"/>
              </w:rPr>
              <w:t>№</w:t>
            </w:r>
          </w:p>
        </w:tc>
      </w:tr>
    </w:tbl>
    <w:p w:rsidR="00940885" w:rsidRPr="009A1781" w:rsidRDefault="00940885" w:rsidP="00940885">
      <w:pPr>
        <w:tabs>
          <w:tab w:val="left" w:pos="8364"/>
        </w:tabs>
        <w:ind w:right="-1"/>
        <w:rPr>
          <w:b/>
          <w:bCs/>
          <w:sz w:val="28"/>
          <w:szCs w:val="28"/>
          <w:lang w:val="uk-UA"/>
        </w:rPr>
      </w:pPr>
    </w:p>
    <w:p w:rsidR="00940885" w:rsidRPr="00D06B8C" w:rsidRDefault="00940885" w:rsidP="00940885">
      <w:pPr>
        <w:ind w:left="284"/>
        <w:rPr>
          <w:b/>
          <w:sz w:val="28"/>
          <w:szCs w:val="24"/>
          <w:lang w:val="uk-UA"/>
        </w:rPr>
      </w:pPr>
    </w:p>
    <w:tbl>
      <w:tblPr>
        <w:tblW w:w="10031" w:type="dxa"/>
        <w:tblLook w:val="04A0" w:firstRow="1" w:lastRow="0" w:firstColumn="1" w:lastColumn="0" w:noHBand="0" w:noVBand="1"/>
      </w:tblPr>
      <w:tblGrid>
        <w:gridCol w:w="5495"/>
        <w:gridCol w:w="4536"/>
      </w:tblGrid>
      <w:tr w:rsidR="00940885" w:rsidRPr="00D32EE9" w:rsidTr="00BF1D43">
        <w:tc>
          <w:tcPr>
            <w:tcW w:w="5495" w:type="dxa"/>
          </w:tcPr>
          <w:p w:rsidR="00940885" w:rsidRPr="008875AC" w:rsidRDefault="00940885" w:rsidP="00FC7F2F">
            <w:pPr>
              <w:tabs>
                <w:tab w:val="left" w:pos="142"/>
                <w:tab w:val="left" w:pos="2694"/>
                <w:tab w:val="left" w:pos="4485"/>
                <w:tab w:val="left" w:pos="7513"/>
              </w:tabs>
              <w:autoSpaceDE w:val="0"/>
              <w:autoSpaceDN w:val="0"/>
              <w:adjustRightInd w:val="0"/>
              <w:ind w:left="142"/>
              <w:rPr>
                <w:b/>
                <w:sz w:val="28"/>
                <w:szCs w:val="28"/>
                <w:lang w:val="uk-UA"/>
              </w:rPr>
            </w:pPr>
            <w:r w:rsidRPr="008875AC">
              <w:rPr>
                <w:b/>
                <w:sz w:val="28"/>
                <w:szCs w:val="28"/>
                <w:lang w:val="uk-UA"/>
              </w:rPr>
              <w:t xml:space="preserve">Про Звернення Закарпатської обласної ради </w:t>
            </w:r>
            <w:r w:rsidR="00FC7F2F" w:rsidRPr="008875AC">
              <w:rPr>
                <w:b/>
                <w:sz w:val="28"/>
                <w:szCs w:val="28"/>
                <w:lang w:val="uk-UA"/>
              </w:rPr>
              <w:t xml:space="preserve">щодо </w:t>
            </w:r>
            <w:r w:rsidR="008875AC">
              <w:rPr>
                <w:b/>
                <w:sz w:val="28"/>
                <w:szCs w:val="28"/>
                <w:lang w:val="uk-UA"/>
              </w:rPr>
              <w:t xml:space="preserve">комплексного </w:t>
            </w:r>
            <w:proofErr w:type="spellStart"/>
            <w:r w:rsidR="00FC7F2F" w:rsidRPr="008875AC">
              <w:rPr>
                <w:b/>
                <w:sz w:val="28"/>
                <w:szCs w:val="28"/>
                <w:shd w:val="clear" w:color="auto" w:fill="FAFCFF"/>
              </w:rPr>
              <w:t>вирішення</w:t>
            </w:r>
            <w:proofErr w:type="spellEnd"/>
            <w:r w:rsidR="00897DC6">
              <w:rPr>
                <w:b/>
                <w:sz w:val="28"/>
                <w:szCs w:val="28"/>
                <w:shd w:val="clear" w:color="auto" w:fill="FAFCFF"/>
                <w:lang w:val="uk-UA"/>
              </w:rPr>
              <w:t xml:space="preserve"> </w:t>
            </w:r>
            <w:r w:rsidR="00FC7F2F" w:rsidRPr="008875AC">
              <w:rPr>
                <w:b/>
                <w:sz w:val="28"/>
                <w:szCs w:val="28"/>
                <w:shd w:val="clear" w:color="auto" w:fill="FAFCFF"/>
                <w:lang w:val="uk-UA"/>
              </w:rPr>
              <w:t>проблемних</w:t>
            </w:r>
            <w:r w:rsidR="00897DC6">
              <w:rPr>
                <w:b/>
                <w:sz w:val="28"/>
                <w:szCs w:val="28"/>
                <w:shd w:val="clear" w:color="auto" w:fill="FAFCFF"/>
              </w:rPr>
              <w:t xml:space="preserve"> п</w:t>
            </w:r>
            <w:proofErr w:type="spellStart"/>
            <w:r w:rsidR="00897DC6">
              <w:rPr>
                <w:b/>
                <w:sz w:val="28"/>
                <w:szCs w:val="28"/>
                <w:shd w:val="clear" w:color="auto" w:fill="FAFCFF"/>
                <w:lang w:val="uk-UA"/>
              </w:rPr>
              <w:t>итань</w:t>
            </w:r>
            <w:proofErr w:type="spellEnd"/>
            <w:r w:rsidR="00FC7F2F" w:rsidRPr="008875AC">
              <w:rPr>
                <w:b/>
                <w:sz w:val="28"/>
                <w:szCs w:val="28"/>
                <w:shd w:val="clear" w:color="auto" w:fill="FAFCFF"/>
              </w:rPr>
              <w:t xml:space="preserve"> </w:t>
            </w:r>
            <w:proofErr w:type="spellStart"/>
            <w:r w:rsidR="00FC7F2F" w:rsidRPr="008875AC">
              <w:rPr>
                <w:b/>
                <w:sz w:val="28"/>
                <w:szCs w:val="28"/>
                <w:shd w:val="clear" w:color="auto" w:fill="FAFCFF"/>
              </w:rPr>
              <w:t>органів</w:t>
            </w:r>
            <w:proofErr w:type="spellEnd"/>
            <w:r w:rsidR="00897DC6">
              <w:rPr>
                <w:b/>
                <w:sz w:val="28"/>
                <w:szCs w:val="28"/>
                <w:shd w:val="clear" w:color="auto" w:fill="FAFCFF"/>
                <w:lang w:val="uk-UA"/>
              </w:rPr>
              <w:t xml:space="preserve"> </w:t>
            </w:r>
            <w:proofErr w:type="spellStart"/>
            <w:r w:rsidR="00FC7F2F" w:rsidRPr="008875AC">
              <w:rPr>
                <w:b/>
                <w:sz w:val="28"/>
                <w:szCs w:val="28"/>
                <w:shd w:val="clear" w:color="auto" w:fill="FAFCFF"/>
              </w:rPr>
              <w:t>місцевого</w:t>
            </w:r>
            <w:proofErr w:type="spellEnd"/>
            <w:r w:rsidR="00897DC6">
              <w:rPr>
                <w:b/>
                <w:sz w:val="28"/>
                <w:szCs w:val="28"/>
                <w:shd w:val="clear" w:color="auto" w:fill="FAFCFF"/>
                <w:lang w:val="uk-UA"/>
              </w:rPr>
              <w:t xml:space="preserve"> </w:t>
            </w:r>
            <w:proofErr w:type="spellStart"/>
            <w:r w:rsidR="00FC7F2F" w:rsidRPr="008875AC">
              <w:rPr>
                <w:b/>
                <w:sz w:val="28"/>
                <w:szCs w:val="28"/>
                <w:shd w:val="clear" w:color="auto" w:fill="FAFCFF"/>
              </w:rPr>
              <w:t>самоврядування</w:t>
            </w:r>
            <w:proofErr w:type="spellEnd"/>
            <w:r w:rsidR="00897DC6">
              <w:rPr>
                <w:b/>
                <w:sz w:val="28"/>
                <w:szCs w:val="28"/>
                <w:shd w:val="clear" w:color="auto" w:fill="FAFCFF"/>
                <w:lang w:val="uk-UA"/>
              </w:rPr>
              <w:t xml:space="preserve"> </w:t>
            </w:r>
            <w:proofErr w:type="spellStart"/>
            <w:r w:rsidR="00FC7F2F" w:rsidRPr="008875AC">
              <w:rPr>
                <w:b/>
                <w:sz w:val="28"/>
                <w:szCs w:val="28"/>
                <w:shd w:val="clear" w:color="auto" w:fill="FAFCFF"/>
              </w:rPr>
              <w:t>субрегіонального</w:t>
            </w:r>
            <w:proofErr w:type="spellEnd"/>
            <w:r w:rsidR="00897DC6">
              <w:rPr>
                <w:b/>
                <w:sz w:val="28"/>
                <w:szCs w:val="28"/>
                <w:shd w:val="clear" w:color="auto" w:fill="FAFCFF"/>
                <w:lang w:val="uk-UA"/>
              </w:rPr>
              <w:t xml:space="preserve"> </w:t>
            </w:r>
            <w:proofErr w:type="spellStart"/>
            <w:r w:rsidR="00FC7F2F" w:rsidRPr="008875AC">
              <w:rPr>
                <w:b/>
                <w:sz w:val="28"/>
                <w:szCs w:val="28"/>
                <w:shd w:val="clear" w:color="auto" w:fill="FAFCFF"/>
              </w:rPr>
              <w:t>рівня</w:t>
            </w:r>
            <w:proofErr w:type="spellEnd"/>
          </w:p>
          <w:p w:rsidR="00940885" w:rsidRPr="007F1605" w:rsidRDefault="00940885" w:rsidP="008875AC">
            <w:pPr>
              <w:tabs>
                <w:tab w:val="left" w:pos="142"/>
              </w:tabs>
              <w:rPr>
                <w:b/>
                <w:sz w:val="28"/>
                <w:szCs w:val="28"/>
              </w:rPr>
            </w:pPr>
          </w:p>
        </w:tc>
        <w:tc>
          <w:tcPr>
            <w:tcW w:w="4536" w:type="dxa"/>
          </w:tcPr>
          <w:p w:rsidR="00940885" w:rsidRPr="00D32EE9" w:rsidRDefault="00940885" w:rsidP="00BF1D43">
            <w:pPr>
              <w:tabs>
                <w:tab w:val="left" w:pos="142"/>
              </w:tabs>
              <w:ind w:left="142"/>
              <w:rPr>
                <w:b/>
                <w:sz w:val="28"/>
                <w:szCs w:val="28"/>
                <w:lang w:val="uk-UA"/>
              </w:rPr>
            </w:pPr>
          </w:p>
        </w:tc>
      </w:tr>
    </w:tbl>
    <w:p w:rsidR="00FC7F2F" w:rsidRDefault="00FC7F2F" w:rsidP="00940885">
      <w:pPr>
        <w:tabs>
          <w:tab w:val="left" w:pos="142"/>
        </w:tabs>
        <w:autoSpaceDE w:val="0"/>
        <w:autoSpaceDN w:val="0"/>
        <w:adjustRightInd w:val="0"/>
        <w:ind w:left="142" w:firstLine="720"/>
        <w:rPr>
          <w:sz w:val="28"/>
          <w:szCs w:val="28"/>
          <w:lang w:val="uk-UA"/>
        </w:rPr>
      </w:pPr>
    </w:p>
    <w:p w:rsidR="00940885" w:rsidRDefault="00940885" w:rsidP="00940885">
      <w:pPr>
        <w:tabs>
          <w:tab w:val="left" w:pos="142"/>
        </w:tabs>
        <w:autoSpaceDE w:val="0"/>
        <w:autoSpaceDN w:val="0"/>
        <w:adjustRightInd w:val="0"/>
        <w:ind w:left="142" w:firstLine="720"/>
        <w:rPr>
          <w:b/>
          <w:sz w:val="28"/>
          <w:szCs w:val="28"/>
          <w:lang w:val="uk-UA"/>
        </w:rPr>
      </w:pPr>
      <w:r>
        <w:rPr>
          <w:sz w:val="28"/>
          <w:szCs w:val="28"/>
          <w:lang w:val="uk-UA"/>
        </w:rPr>
        <w:t xml:space="preserve">Відповідно до </w:t>
      </w:r>
      <w:r w:rsidRPr="00D32EE9">
        <w:rPr>
          <w:sz w:val="28"/>
          <w:szCs w:val="28"/>
          <w:lang w:val="uk-UA"/>
        </w:rPr>
        <w:t xml:space="preserve">статті 43 Закону України «Про місцеве самоврядування в Україні», </w:t>
      </w:r>
      <w:r w:rsidRPr="00A140A7">
        <w:rPr>
          <w:sz w:val="28"/>
          <w:szCs w:val="28"/>
          <w:lang w:val="uk-UA"/>
        </w:rPr>
        <w:t xml:space="preserve">обласна рада </w:t>
      </w:r>
      <w:r w:rsidRPr="00A140A7">
        <w:rPr>
          <w:b/>
          <w:sz w:val="28"/>
          <w:szCs w:val="28"/>
          <w:lang w:val="uk-UA"/>
        </w:rPr>
        <w:t>в и р і ш и л а:</w:t>
      </w:r>
    </w:p>
    <w:p w:rsidR="00940885" w:rsidRDefault="00940885" w:rsidP="00940885">
      <w:pPr>
        <w:tabs>
          <w:tab w:val="left" w:pos="142"/>
        </w:tabs>
        <w:autoSpaceDE w:val="0"/>
        <w:autoSpaceDN w:val="0"/>
        <w:adjustRightInd w:val="0"/>
        <w:ind w:left="142" w:firstLine="720"/>
        <w:rPr>
          <w:b/>
          <w:sz w:val="28"/>
          <w:szCs w:val="28"/>
          <w:lang w:val="uk-UA"/>
        </w:rPr>
      </w:pPr>
    </w:p>
    <w:p w:rsidR="00940885" w:rsidRPr="00736E26" w:rsidRDefault="00940885" w:rsidP="00736E26">
      <w:pPr>
        <w:tabs>
          <w:tab w:val="left" w:pos="142"/>
          <w:tab w:val="left" w:pos="2694"/>
          <w:tab w:val="left" w:pos="4485"/>
          <w:tab w:val="left" w:pos="7513"/>
        </w:tabs>
        <w:autoSpaceDE w:val="0"/>
        <w:autoSpaceDN w:val="0"/>
        <w:adjustRightInd w:val="0"/>
        <w:ind w:left="142" w:firstLine="992"/>
        <w:rPr>
          <w:b/>
          <w:sz w:val="28"/>
          <w:szCs w:val="28"/>
          <w:lang w:val="uk-UA"/>
        </w:rPr>
      </w:pPr>
      <w:r w:rsidRPr="00D32EE9">
        <w:rPr>
          <w:sz w:val="28"/>
          <w:szCs w:val="28"/>
          <w:lang w:val="uk-UA"/>
        </w:rPr>
        <w:t xml:space="preserve">1. </w:t>
      </w:r>
      <w:r w:rsidRPr="00736E26">
        <w:rPr>
          <w:sz w:val="28"/>
          <w:szCs w:val="28"/>
          <w:lang w:val="uk-UA"/>
        </w:rPr>
        <w:t>Звернутися до Президента України, Верховної Ради України, Кабінету Міністрів України щодо вирішення проблемних</w:t>
      </w:r>
      <w:r w:rsidR="00E66924" w:rsidRPr="00736E26">
        <w:rPr>
          <w:sz w:val="28"/>
          <w:szCs w:val="28"/>
          <w:lang w:val="uk-UA"/>
        </w:rPr>
        <w:t xml:space="preserve"> питань діяльності районних рад</w:t>
      </w:r>
      <w:r w:rsidR="00736E26" w:rsidRPr="00736E26">
        <w:rPr>
          <w:sz w:val="28"/>
          <w:szCs w:val="28"/>
          <w:lang w:val="uk-UA"/>
        </w:rPr>
        <w:t>,</w:t>
      </w:r>
      <w:r w:rsidR="00E66924" w:rsidRPr="00736E26">
        <w:rPr>
          <w:sz w:val="28"/>
          <w:szCs w:val="28"/>
          <w:lang w:val="uk-UA"/>
        </w:rPr>
        <w:t xml:space="preserve"> розширення </w:t>
      </w:r>
      <w:r w:rsidR="00736E26" w:rsidRPr="00736E26">
        <w:rPr>
          <w:sz w:val="28"/>
          <w:szCs w:val="28"/>
          <w:lang w:val="uk-UA"/>
        </w:rPr>
        <w:t xml:space="preserve">їх </w:t>
      </w:r>
      <w:r w:rsidR="00E66924" w:rsidRPr="00736E26">
        <w:rPr>
          <w:sz w:val="28"/>
          <w:szCs w:val="28"/>
          <w:lang w:val="uk-UA"/>
        </w:rPr>
        <w:t xml:space="preserve">повноважень </w:t>
      </w:r>
      <w:r w:rsidRPr="00736E26">
        <w:rPr>
          <w:sz w:val="28"/>
          <w:szCs w:val="28"/>
          <w:lang w:val="uk-UA"/>
        </w:rPr>
        <w:t xml:space="preserve">та </w:t>
      </w:r>
      <w:r w:rsidR="00E66924" w:rsidRPr="00736E26">
        <w:rPr>
          <w:sz w:val="28"/>
          <w:szCs w:val="28"/>
          <w:lang w:val="uk-UA"/>
        </w:rPr>
        <w:t xml:space="preserve">визначення </w:t>
      </w:r>
      <w:r w:rsidR="00736E26" w:rsidRPr="00736E26">
        <w:rPr>
          <w:sz w:val="28"/>
          <w:szCs w:val="28"/>
          <w:lang w:val="uk-UA"/>
        </w:rPr>
        <w:t xml:space="preserve">складу доходів </w:t>
      </w:r>
      <w:r w:rsidR="00736E26">
        <w:rPr>
          <w:sz w:val="28"/>
          <w:szCs w:val="28"/>
          <w:lang w:val="uk-UA"/>
        </w:rPr>
        <w:t xml:space="preserve">і </w:t>
      </w:r>
      <w:r w:rsidR="00E66924" w:rsidRPr="00736E26">
        <w:rPr>
          <w:sz w:val="28"/>
          <w:szCs w:val="28"/>
          <w:lang w:val="uk-UA"/>
        </w:rPr>
        <w:t>джерел наповнення</w:t>
      </w:r>
      <w:r w:rsidR="00897DC6">
        <w:rPr>
          <w:sz w:val="28"/>
          <w:szCs w:val="28"/>
          <w:lang w:val="uk-UA"/>
        </w:rPr>
        <w:t xml:space="preserve"> </w:t>
      </w:r>
      <w:r w:rsidR="00E66924" w:rsidRPr="00736E26">
        <w:rPr>
          <w:sz w:val="28"/>
          <w:szCs w:val="28"/>
          <w:lang w:val="uk-UA"/>
        </w:rPr>
        <w:t>районних бюджетів</w:t>
      </w:r>
      <w:r w:rsidRPr="00736E26">
        <w:rPr>
          <w:sz w:val="28"/>
          <w:szCs w:val="28"/>
          <w:lang w:val="uk-UA"/>
        </w:rPr>
        <w:t xml:space="preserve"> (текст Звернення додається).</w:t>
      </w:r>
    </w:p>
    <w:p w:rsidR="00940885" w:rsidRPr="0021540A" w:rsidRDefault="00940885" w:rsidP="00736E26">
      <w:pPr>
        <w:tabs>
          <w:tab w:val="left" w:pos="142"/>
          <w:tab w:val="left" w:pos="993"/>
        </w:tabs>
        <w:ind w:left="142" w:firstLine="992"/>
        <w:rPr>
          <w:sz w:val="28"/>
          <w:szCs w:val="28"/>
          <w:lang w:val="uk-UA"/>
        </w:rPr>
      </w:pPr>
      <w:r w:rsidRPr="00736E26">
        <w:rPr>
          <w:sz w:val="28"/>
          <w:szCs w:val="28"/>
          <w:lang w:val="uk-UA"/>
        </w:rPr>
        <w:t xml:space="preserve">2. Контроль за виконанням цього рішення </w:t>
      </w:r>
      <w:r w:rsidRPr="00736E26">
        <w:rPr>
          <w:bCs/>
          <w:sz w:val="28"/>
          <w:szCs w:val="28"/>
          <w:lang w:val="uk-UA"/>
        </w:rPr>
        <w:t xml:space="preserve">покласти на </w:t>
      </w:r>
      <w:r w:rsidRPr="00D32EE9">
        <w:rPr>
          <w:sz w:val="28"/>
          <w:szCs w:val="28"/>
          <w:lang w:val="uk-UA"/>
        </w:rPr>
        <w:t>постійн</w:t>
      </w:r>
      <w:r>
        <w:rPr>
          <w:sz w:val="28"/>
          <w:szCs w:val="28"/>
          <w:lang w:val="uk-UA"/>
        </w:rPr>
        <w:t>і</w:t>
      </w:r>
      <w:r w:rsidRPr="00D32EE9">
        <w:rPr>
          <w:sz w:val="28"/>
          <w:szCs w:val="28"/>
          <w:lang w:val="uk-UA"/>
        </w:rPr>
        <w:t xml:space="preserve"> комісі</w:t>
      </w:r>
      <w:r>
        <w:rPr>
          <w:sz w:val="28"/>
          <w:szCs w:val="28"/>
          <w:lang w:val="uk-UA"/>
        </w:rPr>
        <w:t>ї</w:t>
      </w:r>
      <w:r w:rsidRPr="00D32EE9">
        <w:rPr>
          <w:sz w:val="28"/>
          <w:szCs w:val="28"/>
          <w:lang w:val="uk-UA"/>
        </w:rPr>
        <w:t xml:space="preserve"> обласної ради з питань</w:t>
      </w:r>
      <w:r>
        <w:rPr>
          <w:sz w:val="28"/>
          <w:szCs w:val="28"/>
          <w:lang w:val="uk-UA"/>
        </w:rPr>
        <w:t xml:space="preserve">: бюджету; </w:t>
      </w:r>
      <w:hyperlink r:id="rId5" w:tooltip="Постійне посилання на з питань регіонального розвитку, адміністративно-територіального устрою, комунального майна та приватизації" w:history="1">
        <w:r w:rsidRPr="001D0B55">
          <w:rPr>
            <w:sz w:val="28"/>
            <w:szCs w:val="28"/>
            <w:lang w:val="uk-UA"/>
          </w:rPr>
          <w:t>регіонального розвитку, адміністративно-територіального устрою, комунального майна та приватизації</w:t>
        </w:r>
      </w:hyperlink>
      <w:r>
        <w:rPr>
          <w:lang w:val="uk-UA"/>
        </w:rPr>
        <w:t>.</w:t>
      </w:r>
    </w:p>
    <w:p w:rsidR="00940885" w:rsidRDefault="00940885" w:rsidP="00940885">
      <w:pPr>
        <w:tabs>
          <w:tab w:val="left" w:pos="142"/>
          <w:tab w:val="left" w:pos="2694"/>
          <w:tab w:val="left" w:pos="4485"/>
        </w:tabs>
        <w:autoSpaceDE w:val="0"/>
        <w:autoSpaceDN w:val="0"/>
        <w:adjustRightInd w:val="0"/>
        <w:ind w:left="142"/>
        <w:rPr>
          <w:color w:val="000000"/>
          <w:sz w:val="28"/>
          <w:szCs w:val="28"/>
          <w:lang w:val="uk-UA"/>
        </w:rPr>
      </w:pPr>
    </w:p>
    <w:p w:rsidR="00736E26" w:rsidRDefault="00736E26" w:rsidP="00940885">
      <w:pPr>
        <w:keepNext/>
        <w:keepLines/>
        <w:tabs>
          <w:tab w:val="left" w:pos="7088"/>
        </w:tabs>
        <w:autoSpaceDE w:val="0"/>
        <w:autoSpaceDN w:val="0"/>
        <w:adjustRightInd w:val="0"/>
        <w:spacing w:before="240" w:after="60"/>
        <w:ind w:left="142"/>
        <w:outlineLvl w:val="3"/>
        <w:rPr>
          <w:b/>
          <w:bCs/>
          <w:sz w:val="28"/>
          <w:szCs w:val="28"/>
        </w:rPr>
      </w:pPr>
    </w:p>
    <w:p w:rsidR="00940885" w:rsidRPr="00D32EE9" w:rsidRDefault="00940885" w:rsidP="00940885">
      <w:pPr>
        <w:keepNext/>
        <w:keepLines/>
        <w:tabs>
          <w:tab w:val="left" w:pos="7088"/>
        </w:tabs>
        <w:autoSpaceDE w:val="0"/>
        <w:autoSpaceDN w:val="0"/>
        <w:adjustRightInd w:val="0"/>
        <w:spacing w:before="240" w:after="60"/>
        <w:ind w:left="142"/>
        <w:outlineLvl w:val="3"/>
        <w:rPr>
          <w:b/>
          <w:bCs/>
          <w:sz w:val="28"/>
          <w:szCs w:val="28"/>
          <w:lang w:val="uk-UA"/>
        </w:rPr>
      </w:pPr>
      <w:r>
        <w:rPr>
          <w:b/>
          <w:bCs/>
          <w:sz w:val="28"/>
          <w:szCs w:val="28"/>
        </w:rPr>
        <w:t xml:space="preserve">Голова ради                 </w:t>
      </w:r>
      <w:r>
        <w:rPr>
          <w:b/>
          <w:bCs/>
          <w:sz w:val="28"/>
          <w:szCs w:val="28"/>
          <w:lang w:val="uk-UA"/>
        </w:rPr>
        <w:t xml:space="preserve">                                                 Олексій ПЕТРОВ</w:t>
      </w:r>
    </w:p>
    <w:p w:rsidR="00940885" w:rsidRPr="00A140A7" w:rsidRDefault="00940885" w:rsidP="00940885">
      <w:pPr>
        <w:autoSpaceDE w:val="0"/>
        <w:autoSpaceDN w:val="0"/>
        <w:adjustRightInd w:val="0"/>
        <w:ind w:left="142" w:firstLine="720"/>
        <w:rPr>
          <w:sz w:val="28"/>
          <w:szCs w:val="28"/>
          <w:lang w:val="uk-UA"/>
        </w:rPr>
      </w:pPr>
    </w:p>
    <w:p w:rsidR="00940885" w:rsidRDefault="00940885" w:rsidP="00940885">
      <w:pPr>
        <w:widowControl/>
        <w:spacing w:after="160" w:line="259" w:lineRule="auto"/>
        <w:jc w:val="left"/>
        <w:rPr>
          <w:b/>
          <w:sz w:val="28"/>
          <w:szCs w:val="28"/>
          <w:lang w:val="uk-UA"/>
        </w:rPr>
      </w:pPr>
      <w:r>
        <w:rPr>
          <w:b/>
          <w:sz w:val="28"/>
          <w:szCs w:val="28"/>
          <w:lang w:val="uk-UA"/>
        </w:rPr>
        <w:br w:type="page"/>
      </w:r>
    </w:p>
    <w:p w:rsidR="00940885" w:rsidRPr="00FF734B" w:rsidRDefault="00940885" w:rsidP="0067456D">
      <w:pPr>
        <w:spacing w:line="276" w:lineRule="auto"/>
        <w:jc w:val="right"/>
        <w:rPr>
          <w:b/>
          <w:sz w:val="28"/>
          <w:szCs w:val="28"/>
          <w:lang w:val="uk-UA"/>
        </w:rPr>
      </w:pPr>
      <w:r>
        <w:rPr>
          <w:b/>
          <w:sz w:val="28"/>
          <w:szCs w:val="28"/>
          <w:lang w:val="uk-UA"/>
        </w:rPr>
        <w:lastRenderedPageBreak/>
        <w:t>Президент</w:t>
      </w:r>
      <w:r w:rsidRPr="00FF734B">
        <w:rPr>
          <w:b/>
          <w:sz w:val="28"/>
          <w:szCs w:val="28"/>
          <w:lang w:val="uk-UA"/>
        </w:rPr>
        <w:t xml:space="preserve"> України</w:t>
      </w:r>
    </w:p>
    <w:p w:rsidR="00940885" w:rsidRPr="00FF734B" w:rsidRDefault="00940885" w:rsidP="0067456D">
      <w:pPr>
        <w:spacing w:line="276" w:lineRule="auto"/>
        <w:jc w:val="right"/>
        <w:rPr>
          <w:b/>
          <w:sz w:val="28"/>
          <w:szCs w:val="28"/>
          <w:lang w:val="uk-UA"/>
        </w:rPr>
      </w:pPr>
      <w:r w:rsidRPr="00FF734B">
        <w:rPr>
          <w:b/>
          <w:sz w:val="28"/>
          <w:szCs w:val="28"/>
          <w:lang w:val="uk-UA"/>
        </w:rPr>
        <w:t>Верховн</w:t>
      </w:r>
      <w:r>
        <w:rPr>
          <w:b/>
          <w:sz w:val="28"/>
          <w:szCs w:val="28"/>
          <w:lang w:val="uk-UA"/>
        </w:rPr>
        <w:t>а</w:t>
      </w:r>
      <w:r w:rsidRPr="00FF734B">
        <w:rPr>
          <w:b/>
          <w:sz w:val="28"/>
          <w:szCs w:val="28"/>
          <w:lang w:val="uk-UA"/>
        </w:rPr>
        <w:t xml:space="preserve"> Рад</w:t>
      </w:r>
      <w:r>
        <w:rPr>
          <w:b/>
          <w:sz w:val="28"/>
          <w:szCs w:val="28"/>
          <w:lang w:val="uk-UA"/>
        </w:rPr>
        <w:t xml:space="preserve">а </w:t>
      </w:r>
      <w:r w:rsidRPr="00FF734B">
        <w:rPr>
          <w:b/>
          <w:sz w:val="28"/>
          <w:szCs w:val="28"/>
          <w:lang w:val="uk-UA"/>
        </w:rPr>
        <w:t>України</w:t>
      </w:r>
    </w:p>
    <w:p w:rsidR="00940885" w:rsidRPr="00FF734B" w:rsidRDefault="00940885" w:rsidP="0067456D">
      <w:pPr>
        <w:spacing w:line="276" w:lineRule="auto"/>
        <w:jc w:val="right"/>
        <w:rPr>
          <w:b/>
        </w:rPr>
      </w:pPr>
      <w:r w:rsidRPr="00FF734B">
        <w:rPr>
          <w:b/>
          <w:sz w:val="28"/>
          <w:szCs w:val="28"/>
          <w:lang w:val="uk-UA"/>
        </w:rPr>
        <w:t>Кабінет Міністрів України</w:t>
      </w:r>
    </w:p>
    <w:p w:rsidR="00940885" w:rsidRDefault="00940885" w:rsidP="00940885"/>
    <w:p w:rsidR="00940885" w:rsidRDefault="00940885" w:rsidP="00940885">
      <w:pPr>
        <w:jc w:val="center"/>
        <w:rPr>
          <w:b/>
          <w:sz w:val="28"/>
          <w:szCs w:val="28"/>
          <w:lang w:val="uk-UA"/>
        </w:rPr>
      </w:pPr>
    </w:p>
    <w:p w:rsidR="00940885" w:rsidRDefault="00940885" w:rsidP="00940885">
      <w:pPr>
        <w:jc w:val="center"/>
        <w:rPr>
          <w:b/>
          <w:sz w:val="28"/>
          <w:szCs w:val="28"/>
          <w:lang w:val="uk-UA"/>
        </w:rPr>
      </w:pPr>
      <w:r>
        <w:rPr>
          <w:b/>
          <w:sz w:val="28"/>
          <w:szCs w:val="28"/>
          <w:lang w:val="uk-UA"/>
        </w:rPr>
        <w:t>ЗВЕРНЕННЯ</w:t>
      </w:r>
    </w:p>
    <w:p w:rsidR="00940885" w:rsidRDefault="00940885" w:rsidP="00940885">
      <w:pPr>
        <w:jc w:val="center"/>
        <w:rPr>
          <w:b/>
          <w:sz w:val="28"/>
          <w:szCs w:val="28"/>
          <w:lang w:val="uk-UA"/>
        </w:rPr>
      </w:pPr>
    </w:p>
    <w:p w:rsidR="00940885" w:rsidRPr="00352BF8" w:rsidRDefault="00940885" w:rsidP="00940885">
      <w:pPr>
        <w:ind w:firstLine="851"/>
        <w:rPr>
          <w:rStyle w:val="a3"/>
          <w:b w:val="0"/>
          <w:color w:val="000000"/>
          <w:sz w:val="28"/>
          <w:szCs w:val="28"/>
          <w:shd w:val="clear" w:color="auto" w:fill="FFFFFF"/>
          <w:lang w:val="uk-UA"/>
        </w:rPr>
      </w:pPr>
    </w:p>
    <w:p w:rsidR="00D01E0D" w:rsidRDefault="00940885" w:rsidP="00940885">
      <w:pPr>
        <w:widowControl/>
        <w:ind w:firstLine="851"/>
        <w:rPr>
          <w:sz w:val="28"/>
          <w:szCs w:val="28"/>
          <w:lang w:val="uk-UA"/>
        </w:rPr>
      </w:pPr>
      <w:r w:rsidRPr="00897DC6">
        <w:rPr>
          <w:sz w:val="28"/>
          <w:szCs w:val="28"/>
          <w:lang w:val="uk-UA"/>
        </w:rPr>
        <w:t>Районні ради не можуть</w:t>
      </w:r>
      <w:r w:rsidR="00897DC6">
        <w:rPr>
          <w:sz w:val="28"/>
          <w:szCs w:val="28"/>
          <w:lang w:val="uk-UA"/>
        </w:rPr>
        <w:t xml:space="preserve"> </w:t>
      </w:r>
      <w:r w:rsidRPr="00897DC6">
        <w:rPr>
          <w:sz w:val="28"/>
          <w:szCs w:val="28"/>
          <w:lang w:val="uk-UA"/>
        </w:rPr>
        <w:t>належно</w:t>
      </w:r>
      <w:r w:rsidR="00897DC6">
        <w:rPr>
          <w:sz w:val="28"/>
          <w:szCs w:val="28"/>
          <w:lang w:val="uk-UA"/>
        </w:rPr>
        <w:t xml:space="preserve"> </w:t>
      </w:r>
      <w:r w:rsidRPr="00897DC6">
        <w:rPr>
          <w:sz w:val="28"/>
          <w:szCs w:val="28"/>
          <w:lang w:val="uk-UA"/>
        </w:rPr>
        <w:t>здійснювати</w:t>
      </w:r>
      <w:r w:rsidR="00897DC6">
        <w:rPr>
          <w:sz w:val="28"/>
          <w:szCs w:val="28"/>
          <w:lang w:val="uk-UA"/>
        </w:rPr>
        <w:t xml:space="preserve"> </w:t>
      </w:r>
      <w:r w:rsidRPr="00897DC6">
        <w:rPr>
          <w:sz w:val="28"/>
          <w:szCs w:val="28"/>
          <w:lang w:val="uk-UA"/>
        </w:rPr>
        <w:t>свої</w:t>
      </w:r>
      <w:r w:rsidR="00897DC6">
        <w:rPr>
          <w:sz w:val="28"/>
          <w:szCs w:val="28"/>
          <w:lang w:val="uk-UA"/>
        </w:rPr>
        <w:t xml:space="preserve"> </w:t>
      </w:r>
      <w:r w:rsidRPr="00897DC6">
        <w:rPr>
          <w:sz w:val="28"/>
          <w:szCs w:val="28"/>
          <w:lang w:val="uk-UA"/>
        </w:rPr>
        <w:t>конституційні</w:t>
      </w:r>
      <w:r w:rsidR="00897DC6">
        <w:rPr>
          <w:sz w:val="28"/>
          <w:szCs w:val="28"/>
          <w:lang w:val="uk-UA"/>
        </w:rPr>
        <w:t xml:space="preserve"> </w:t>
      </w:r>
      <w:r w:rsidRPr="00897DC6">
        <w:rPr>
          <w:sz w:val="28"/>
          <w:szCs w:val="28"/>
          <w:lang w:val="uk-UA"/>
        </w:rPr>
        <w:t>повноваження через відсутність</w:t>
      </w:r>
      <w:r w:rsidR="00897DC6">
        <w:rPr>
          <w:sz w:val="28"/>
          <w:szCs w:val="28"/>
          <w:lang w:val="uk-UA"/>
        </w:rPr>
        <w:t xml:space="preserve"> </w:t>
      </w:r>
      <w:r w:rsidR="00751141">
        <w:rPr>
          <w:sz w:val="28"/>
          <w:szCs w:val="28"/>
          <w:lang w:val="uk-UA"/>
        </w:rPr>
        <w:t xml:space="preserve">достатнього </w:t>
      </w:r>
      <w:r w:rsidRPr="00897DC6">
        <w:rPr>
          <w:sz w:val="28"/>
          <w:szCs w:val="28"/>
          <w:lang w:val="uk-UA"/>
        </w:rPr>
        <w:t>фінансування на їх</w:t>
      </w:r>
      <w:r w:rsidR="00897DC6">
        <w:rPr>
          <w:sz w:val="28"/>
          <w:szCs w:val="28"/>
          <w:lang w:val="uk-UA"/>
        </w:rPr>
        <w:t xml:space="preserve"> </w:t>
      </w:r>
      <w:r w:rsidRPr="00897DC6">
        <w:rPr>
          <w:sz w:val="28"/>
          <w:szCs w:val="28"/>
          <w:lang w:val="uk-UA"/>
        </w:rPr>
        <w:t xml:space="preserve">виконання. </w:t>
      </w:r>
      <w:r w:rsidRPr="00352BF8">
        <w:rPr>
          <w:sz w:val="28"/>
          <w:szCs w:val="28"/>
          <w:lang w:val="uk-UA"/>
        </w:rPr>
        <w:t xml:space="preserve">Внесені </w:t>
      </w:r>
      <w:r w:rsidRPr="00897DC6">
        <w:rPr>
          <w:sz w:val="28"/>
          <w:szCs w:val="28"/>
          <w:lang w:val="uk-UA"/>
        </w:rPr>
        <w:t xml:space="preserve">17 вересня 2020 року </w:t>
      </w:r>
      <w:r w:rsidRPr="00352BF8">
        <w:rPr>
          <w:sz w:val="28"/>
          <w:szCs w:val="28"/>
          <w:lang w:val="uk-UA"/>
        </w:rPr>
        <w:t xml:space="preserve">зміни </w:t>
      </w:r>
      <w:r w:rsidRPr="00897DC6">
        <w:rPr>
          <w:sz w:val="28"/>
          <w:szCs w:val="28"/>
          <w:lang w:val="uk-UA"/>
        </w:rPr>
        <w:t>до Бюджетного кодексу</w:t>
      </w:r>
      <w:r w:rsidR="00897DC6">
        <w:rPr>
          <w:sz w:val="28"/>
          <w:szCs w:val="28"/>
          <w:lang w:val="uk-UA"/>
        </w:rPr>
        <w:t xml:space="preserve"> України </w:t>
      </w:r>
      <w:r w:rsidRPr="00897DC6">
        <w:rPr>
          <w:sz w:val="28"/>
          <w:szCs w:val="28"/>
          <w:lang w:val="uk-UA"/>
        </w:rPr>
        <w:t>значно</w:t>
      </w:r>
      <w:r w:rsidR="00897DC6">
        <w:rPr>
          <w:sz w:val="28"/>
          <w:szCs w:val="28"/>
          <w:lang w:val="uk-UA"/>
        </w:rPr>
        <w:t xml:space="preserve"> </w:t>
      </w:r>
      <w:r w:rsidRPr="00897DC6">
        <w:rPr>
          <w:sz w:val="28"/>
          <w:szCs w:val="28"/>
          <w:lang w:val="uk-UA"/>
        </w:rPr>
        <w:t>обмежили</w:t>
      </w:r>
      <w:r w:rsidR="00897DC6">
        <w:rPr>
          <w:sz w:val="28"/>
          <w:szCs w:val="28"/>
          <w:lang w:val="uk-UA"/>
        </w:rPr>
        <w:t xml:space="preserve"> </w:t>
      </w:r>
      <w:r w:rsidRPr="00897DC6">
        <w:rPr>
          <w:sz w:val="28"/>
          <w:szCs w:val="28"/>
          <w:lang w:val="uk-UA"/>
        </w:rPr>
        <w:t>власні</w:t>
      </w:r>
      <w:r w:rsidR="00897DC6">
        <w:rPr>
          <w:sz w:val="28"/>
          <w:szCs w:val="28"/>
          <w:lang w:val="uk-UA"/>
        </w:rPr>
        <w:t xml:space="preserve"> </w:t>
      </w:r>
      <w:r w:rsidRPr="00897DC6">
        <w:rPr>
          <w:sz w:val="28"/>
          <w:szCs w:val="28"/>
          <w:lang w:val="uk-UA"/>
        </w:rPr>
        <w:t>джерела</w:t>
      </w:r>
      <w:r w:rsidR="00897DC6">
        <w:rPr>
          <w:sz w:val="28"/>
          <w:szCs w:val="28"/>
          <w:lang w:val="uk-UA"/>
        </w:rPr>
        <w:t xml:space="preserve"> </w:t>
      </w:r>
      <w:r w:rsidRPr="00897DC6">
        <w:rPr>
          <w:sz w:val="28"/>
          <w:szCs w:val="28"/>
          <w:lang w:val="uk-UA"/>
        </w:rPr>
        <w:t>наповнення</w:t>
      </w:r>
      <w:r w:rsidR="00897DC6">
        <w:rPr>
          <w:sz w:val="28"/>
          <w:szCs w:val="28"/>
          <w:lang w:val="uk-UA"/>
        </w:rPr>
        <w:t xml:space="preserve"> </w:t>
      </w:r>
      <w:r w:rsidRPr="00897DC6">
        <w:rPr>
          <w:sz w:val="28"/>
          <w:szCs w:val="28"/>
          <w:lang w:val="uk-UA"/>
        </w:rPr>
        <w:t>районних</w:t>
      </w:r>
      <w:r w:rsidR="00897DC6">
        <w:rPr>
          <w:sz w:val="28"/>
          <w:szCs w:val="28"/>
          <w:lang w:val="uk-UA"/>
        </w:rPr>
        <w:t xml:space="preserve"> </w:t>
      </w:r>
      <w:r w:rsidRPr="00897DC6">
        <w:rPr>
          <w:sz w:val="28"/>
          <w:szCs w:val="28"/>
          <w:lang w:val="uk-UA"/>
        </w:rPr>
        <w:t>бюджетів</w:t>
      </w:r>
      <w:r w:rsidRPr="00352BF8">
        <w:rPr>
          <w:sz w:val="28"/>
          <w:szCs w:val="28"/>
          <w:lang w:val="uk-UA"/>
        </w:rPr>
        <w:t>. Через такі з</w:t>
      </w:r>
      <w:r w:rsidRPr="00897DC6">
        <w:rPr>
          <w:sz w:val="28"/>
          <w:szCs w:val="28"/>
          <w:lang w:val="uk-UA"/>
        </w:rPr>
        <w:t>міни</w:t>
      </w:r>
      <w:r w:rsidR="007962F7">
        <w:rPr>
          <w:sz w:val="28"/>
          <w:szCs w:val="28"/>
          <w:lang w:val="uk-UA"/>
        </w:rPr>
        <w:t xml:space="preserve"> </w:t>
      </w:r>
      <w:r w:rsidRPr="00897DC6">
        <w:rPr>
          <w:sz w:val="28"/>
          <w:szCs w:val="28"/>
          <w:lang w:val="uk-UA"/>
        </w:rPr>
        <w:t>районні ради виключені з фінансової</w:t>
      </w:r>
      <w:r w:rsidR="007962F7">
        <w:rPr>
          <w:sz w:val="28"/>
          <w:szCs w:val="28"/>
          <w:lang w:val="uk-UA"/>
        </w:rPr>
        <w:t xml:space="preserve"> </w:t>
      </w:r>
      <w:r w:rsidRPr="00897DC6">
        <w:rPr>
          <w:sz w:val="28"/>
          <w:szCs w:val="28"/>
          <w:lang w:val="uk-UA"/>
        </w:rPr>
        <w:t>мережі на отримання</w:t>
      </w:r>
      <w:r w:rsidR="007962F7">
        <w:rPr>
          <w:sz w:val="28"/>
          <w:szCs w:val="28"/>
          <w:lang w:val="uk-UA"/>
        </w:rPr>
        <w:t xml:space="preserve"> </w:t>
      </w:r>
      <w:r w:rsidRPr="00897DC6">
        <w:rPr>
          <w:sz w:val="28"/>
          <w:szCs w:val="28"/>
          <w:lang w:val="uk-UA"/>
        </w:rPr>
        <w:t>коштів</w:t>
      </w:r>
      <w:r w:rsidR="007962F7">
        <w:rPr>
          <w:sz w:val="28"/>
          <w:szCs w:val="28"/>
          <w:lang w:val="uk-UA"/>
        </w:rPr>
        <w:t xml:space="preserve"> </w:t>
      </w:r>
      <w:r w:rsidRPr="00897DC6">
        <w:rPr>
          <w:sz w:val="28"/>
          <w:szCs w:val="28"/>
          <w:lang w:val="uk-UA"/>
        </w:rPr>
        <w:t>із Державного бюджету</w:t>
      </w:r>
      <w:r w:rsidR="007962F7">
        <w:rPr>
          <w:sz w:val="28"/>
          <w:szCs w:val="28"/>
          <w:lang w:val="uk-UA"/>
        </w:rPr>
        <w:t xml:space="preserve"> України</w:t>
      </w:r>
      <w:r w:rsidRPr="00352BF8">
        <w:rPr>
          <w:sz w:val="28"/>
          <w:szCs w:val="28"/>
          <w:lang w:val="uk-UA"/>
        </w:rPr>
        <w:t xml:space="preserve">. </w:t>
      </w:r>
    </w:p>
    <w:p w:rsidR="00D01E0D" w:rsidRPr="00EA1BAF" w:rsidRDefault="00751141" w:rsidP="003903AC">
      <w:pPr>
        <w:ind w:firstLine="851"/>
        <w:rPr>
          <w:color w:val="000000"/>
          <w:sz w:val="28"/>
          <w:szCs w:val="28"/>
          <w:lang w:val="uk-UA"/>
        </w:rPr>
      </w:pPr>
      <w:r>
        <w:rPr>
          <w:color w:val="000000" w:themeColor="text1"/>
          <w:sz w:val="28"/>
          <w:szCs w:val="28"/>
          <w:lang w:val="uk-UA"/>
        </w:rPr>
        <w:t>З</w:t>
      </w:r>
      <w:r w:rsidR="00D01E0D" w:rsidRPr="00EA1BAF">
        <w:rPr>
          <w:sz w:val="28"/>
          <w:szCs w:val="28"/>
          <w:lang w:val="uk-UA"/>
        </w:rPr>
        <w:t>акріплений у новій статті 64</w:t>
      </w:r>
      <w:r w:rsidR="00D01E0D" w:rsidRPr="00EA1BAF">
        <w:rPr>
          <w:sz w:val="28"/>
          <w:szCs w:val="28"/>
          <w:vertAlign w:val="superscript"/>
          <w:lang w:val="uk-UA"/>
        </w:rPr>
        <w:t>1</w:t>
      </w:r>
      <w:r w:rsidR="00D01E0D" w:rsidRPr="00EA1BAF">
        <w:rPr>
          <w:sz w:val="28"/>
          <w:szCs w:val="28"/>
          <w:lang w:val="uk-UA"/>
        </w:rPr>
        <w:t xml:space="preserve"> Бюджетного кодексу склад доходів загального фонду районних бюджетів, на наш погляд, кардинально звужує їх дохідну базу, що викликає певні застереження </w:t>
      </w:r>
      <w:r w:rsidR="00D01E0D" w:rsidRPr="00751141">
        <w:rPr>
          <w:sz w:val="28"/>
          <w:szCs w:val="28"/>
          <w:lang w:val="uk-UA"/>
        </w:rPr>
        <w:t xml:space="preserve">стосовно </w:t>
      </w:r>
      <w:r w:rsidR="00D01E0D" w:rsidRPr="00EA1BAF">
        <w:rPr>
          <w:sz w:val="28"/>
          <w:szCs w:val="28"/>
          <w:lang w:val="uk-UA"/>
        </w:rPr>
        <w:t xml:space="preserve">їх спроможності  забезпечити здійснення видатків, передбачених </w:t>
      </w:r>
      <w:r w:rsidR="00D01E0D">
        <w:rPr>
          <w:sz w:val="28"/>
          <w:szCs w:val="28"/>
          <w:lang w:val="uk-UA"/>
        </w:rPr>
        <w:t xml:space="preserve">статтею </w:t>
      </w:r>
      <w:r w:rsidR="00D01E0D" w:rsidRPr="00EA1BAF">
        <w:rPr>
          <w:sz w:val="28"/>
          <w:szCs w:val="28"/>
          <w:lang w:val="uk-UA"/>
        </w:rPr>
        <w:t>89</w:t>
      </w:r>
      <w:r>
        <w:rPr>
          <w:sz w:val="28"/>
          <w:szCs w:val="28"/>
          <w:lang w:val="uk-UA"/>
        </w:rPr>
        <w:t xml:space="preserve"> Бюджетного кодексу, насамперед</w:t>
      </w:r>
      <w:r w:rsidR="00D01E0D" w:rsidRPr="00EA1BAF">
        <w:rPr>
          <w:sz w:val="28"/>
          <w:szCs w:val="28"/>
          <w:lang w:val="uk-UA"/>
        </w:rPr>
        <w:t xml:space="preserve"> у сфері освіти та охорони здоров’я. У зв’язку із цим слід зауважити, що відповідно до Конституції України (стаття 143) та Закону України «Про місцеве самоврядування в Україні» (стаття 16) повноваження органів місцевого самоврядування поділяються на власні (самоврядні) та делеговані, тобто, повноваження органів виконавчої влади, надані органам місцевого самоврядування законом. Звертаємо увагу на те, що запропоновані повноваження, які покладаються на районні бюджети у сфері здійснення зазначених видатків, </w:t>
      </w:r>
      <w:r>
        <w:rPr>
          <w:sz w:val="28"/>
          <w:szCs w:val="28"/>
          <w:lang w:val="uk-UA"/>
        </w:rPr>
        <w:t>відносяться саме до делегованих</w:t>
      </w:r>
      <w:r w:rsidR="00D01E0D" w:rsidRPr="00EA1BAF">
        <w:rPr>
          <w:sz w:val="28"/>
          <w:szCs w:val="28"/>
          <w:lang w:val="uk-UA"/>
        </w:rPr>
        <w:t xml:space="preserve"> і мають супроводжуватись відповідним фінансуванням з боку держави, як того вимагають положення частини 3 статті 142 Конституції України, за змістом яких «держава бере участь у формуванні доходів бюджетів місцевого самоврядування, фінансово підтримує місцеве самоврядування».</w:t>
      </w:r>
    </w:p>
    <w:p w:rsidR="00940885" w:rsidRPr="00897DC6" w:rsidRDefault="00940885" w:rsidP="00940885">
      <w:pPr>
        <w:widowControl/>
        <w:ind w:firstLine="851"/>
        <w:rPr>
          <w:sz w:val="28"/>
          <w:szCs w:val="28"/>
          <w:lang w:val="uk-UA"/>
        </w:rPr>
      </w:pPr>
      <w:r w:rsidRPr="00352BF8">
        <w:rPr>
          <w:sz w:val="28"/>
          <w:szCs w:val="28"/>
          <w:lang w:val="uk-UA"/>
        </w:rPr>
        <w:t xml:space="preserve">Це суперечить </w:t>
      </w:r>
      <w:r w:rsidRPr="00897DC6">
        <w:rPr>
          <w:sz w:val="28"/>
          <w:szCs w:val="28"/>
          <w:lang w:val="uk-UA"/>
        </w:rPr>
        <w:t xml:space="preserve">Закону </w:t>
      </w:r>
      <w:r w:rsidRPr="00352BF8">
        <w:rPr>
          <w:sz w:val="28"/>
          <w:szCs w:val="28"/>
          <w:lang w:val="uk-UA"/>
        </w:rPr>
        <w:t>України «</w:t>
      </w:r>
      <w:r w:rsidRPr="00897DC6">
        <w:rPr>
          <w:sz w:val="28"/>
          <w:szCs w:val="28"/>
          <w:lang w:val="uk-UA"/>
        </w:rPr>
        <w:t>Про місцеве</w:t>
      </w:r>
      <w:r w:rsidR="007962F7">
        <w:rPr>
          <w:sz w:val="28"/>
          <w:szCs w:val="28"/>
          <w:lang w:val="uk-UA"/>
        </w:rPr>
        <w:t xml:space="preserve"> </w:t>
      </w:r>
      <w:r w:rsidRPr="00897DC6">
        <w:rPr>
          <w:sz w:val="28"/>
          <w:szCs w:val="28"/>
          <w:lang w:val="uk-UA"/>
        </w:rPr>
        <w:t>самоврядування</w:t>
      </w:r>
      <w:r w:rsidRPr="00352BF8">
        <w:rPr>
          <w:sz w:val="28"/>
          <w:szCs w:val="28"/>
          <w:lang w:val="uk-UA"/>
        </w:rPr>
        <w:t xml:space="preserve"> в Україні» із</w:t>
      </w:r>
      <w:r w:rsidR="007962F7">
        <w:rPr>
          <w:sz w:val="28"/>
          <w:szCs w:val="28"/>
          <w:lang w:val="uk-UA"/>
        </w:rPr>
        <w:t xml:space="preserve"> перелік</w:t>
      </w:r>
      <w:r w:rsidRPr="00897DC6">
        <w:rPr>
          <w:sz w:val="28"/>
          <w:szCs w:val="28"/>
          <w:lang w:val="uk-UA"/>
        </w:rPr>
        <w:t>о</w:t>
      </w:r>
      <w:r w:rsidR="007962F7">
        <w:rPr>
          <w:sz w:val="28"/>
          <w:szCs w:val="28"/>
          <w:lang w:val="uk-UA"/>
        </w:rPr>
        <w:t>м ко</w:t>
      </w:r>
      <w:r w:rsidRPr="00897DC6">
        <w:rPr>
          <w:sz w:val="28"/>
          <w:szCs w:val="28"/>
          <w:lang w:val="uk-UA"/>
        </w:rPr>
        <w:t>нкретних</w:t>
      </w:r>
      <w:r w:rsidR="007962F7">
        <w:rPr>
          <w:sz w:val="28"/>
          <w:szCs w:val="28"/>
          <w:lang w:val="uk-UA"/>
        </w:rPr>
        <w:t xml:space="preserve"> </w:t>
      </w:r>
      <w:r w:rsidRPr="00897DC6">
        <w:rPr>
          <w:sz w:val="28"/>
          <w:szCs w:val="28"/>
          <w:lang w:val="uk-UA"/>
        </w:rPr>
        <w:t xml:space="preserve">повноважень, а </w:t>
      </w:r>
      <w:r w:rsidR="00751141">
        <w:rPr>
          <w:sz w:val="28"/>
          <w:szCs w:val="28"/>
          <w:lang w:val="uk-UA"/>
        </w:rPr>
        <w:t>згідно з Конституцією</w:t>
      </w:r>
      <w:r w:rsidR="007962F7">
        <w:rPr>
          <w:sz w:val="28"/>
          <w:szCs w:val="28"/>
          <w:lang w:val="uk-UA"/>
        </w:rPr>
        <w:t xml:space="preserve"> </w:t>
      </w:r>
      <w:r w:rsidRPr="00897DC6">
        <w:rPr>
          <w:sz w:val="28"/>
          <w:szCs w:val="28"/>
          <w:lang w:val="uk-UA"/>
        </w:rPr>
        <w:t>України</w:t>
      </w:r>
      <w:r w:rsidR="005D7116">
        <w:rPr>
          <w:sz w:val="28"/>
          <w:szCs w:val="28"/>
          <w:lang w:val="uk-UA"/>
        </w:rPr>
        <w:t xml:space="preserve"> –</w:t>
      </w:r>
      <w:r w:rsidRPr="00897DC6">
        <w:rPr>
          <w:sz w:val="28"/>
          <w:szCs w:val="28"/>
          <w:lang w:val="uk-UA"/>
        </w:rPr>
        <w:t xml:space="preserve"> держава повинна забезпечити</w:t>
      </w:r>
      <w:r w:rsidR="007962F7">
        <w:rPr>
          <w:sz w:val="28"/>
          <w:szCs w:val="28"/>
          <w:lang w:val="uk-UA"/>
        </w:rPr>
        <w:t xml:space="preserve"> </w:t>
      </w:r>
      <w:r w:rsidRPr="00897DC6">
        <w:rPr>
          <w:sz w:val="28"/>
          <w:szCs w:val="28"/>
          <w:lang w:val="uk-UA"/>
        </w:rPr>
        <w:t>відповідні</w:t>
      </w:r>
      <w:r w:rsidR="007962F7">
        <w:rPr>
          <w:sz w:val="28"/>
          <w:szCs w:val="28"/>
          <w:lang w:val="uk-UA"/>
        </w:rPr>
        <w:t xml:space="preserve"> </w:t>
      </w:r>
      <w:r w:rsidRPr="00897DC6">
        <w:rPr>
          <w:sz w:val="28"/>
          <w:szCs w:val="28"/>
          <w:lang w:val="uk-UA"/>
        </w:rPr>
        <w:t>ресурси на їх</w:t>
      </w:r>
      <w:r w:rsidR="00763F10">
        <w:rPr>
          <w:sz w:val="28"/>
          <w:szCs w:val="28"/>
          <w:lang w:val="uk-UA"/>
        </w:rPr>
        <w:t xml:space="preserve"> </w:t>
      </w:r>
      <w:r w:rsidRPr="00897DC6">
        <w:rPr>
          <w:sz w:val="28"/>
          <w:szCs w:val="28"/>
          <w:lang w:val="uk-UA"/>
        </w:rPr>
        <w:t xml:space="preserve">виконання. </w:t>
      </w:r>
      <w:r w:rsidR="0049118B">
        <w:rPr>
          <w:sz w:val="28"/>
          <w:szCs w:val="28"/>
          <w:lang w:val="uk-UA"/>
        </w:rPr>
        <w:t xml:space="preserve">За таких умов </w:t>
      </w:r>
      <w:proofErr w:type="spellStart"/>
      <w:r w:rsidRPr="00352BF8">
        <w:rPr>
          <w:sz w:val="28"/>
          <w:szCs w:val="28"/>
        </w:rPr>
        <w:t>районні</w:t>
      </w:r>
      <w:proofErr w:type="spellEnd"/>
      <w:r w:rsidRPr="00352BF8">
        <w:rPr>
          <w:sz w:val="28"/>
          <w:szCs w:val="28"/>
        </w:rPr>
        <w:t xml:space="preserve"> ради не </w:t>
      </w:r>
      <w:r w:rsidRPr="00352BF8">
        <w:rPr>
          <w:sz w:val="28"/>
          <w:szCs w:val="28"/>
          <w:lang w:val="uk-UA"/>
        </w:rPr>
        <w:t xml:space="preserve">мають можливості </w:t>
      </w:r>
      <w:proofErr w:type="spellStart"/>
      <w:r w:rsidRPr="00352BF8">
        <w:rPr>
          <w:sz w:val="28"/>
          <w:szCs w:val="28"/>
        </w:rPr>
        <w:t>утримувати</w:t>
      </w:r>
      <w:proofErr w:type="spellEnd"/>
      <w:r w:rsidRPr="00352BF8">
        <w:rPr>
          <w:sz w:val="28"/>
          <w:szCs w:val="28"/>
        </w:rPr>
        <w:t xml:space="preserve"> та </w:t>
      </w:r>
      <w:proofErr w:type="spellStart"/>
      <w:r w:rsidRPr="00352BF8">
        <w:rPr>
          <w:sz w:val="28"/>
          <w:szCs w:val="28"/>
        </w:rPr>
        <w:t>управляти</w:t>
      </w:r>
      <w:proofErr w:type="spellEnd"/>
      <w:r w:rsidR="007962F7">
        <w:rPr>
          <w:sz w:val="28"/>
          <w:szCs w:val="28"/>
          <w:lang w:val="uk-UA"/>
        </w:rPr>
        <w:t xml:space="preserve"> </w:t>
      </w:r>
      <w:r w:rsidR="00763F10">
        <w:rPr>
          <w:sz w:val="28"/>
          <w:szCs w:val="28"/>
          <w:lang w:val="uk-UA"/>
        </w:rPr>
        <w:t>комунальним</w:t>
      </w:r>
      <w:r w:rsidR="007962F7">
        <w:rPr>
          <w:sz w:val="28"/>
          <w:szCs w:val="28"/>
          <w:lang w:val="uk-UA"/>
        </w:rPr>
        <w:t xml:space="preserve"> </w:t>
      </w:r>
      <w:proofErr w:type="spellStart"/>
      <w:r w:rsidRPr="00352BF8">
        <w:rPr>
          <w:sz w:val="28"/>
          <w:szCs w:val="28"/>
        </w:rPr>
        <w:t>майном</w:t>
      </w:r>
      <w:proofErr w:type="spellEnd"/>
      <w:r w:rsidRPr="00352BF8">
        <w:rPr>
          <w:sz w:val="28"/>
          <w:szCs w:val="28"/>
        </w:rPr>
        <w:t xml:space="preserve">, </w:t>
      </w:r>
      <w:proofErr w:type="spellStart"/>
      <w:r w:rsidRPr="00352BF8">
        <w:rPr>
          <w:sz w:val="28"/>
          <w:szCs w:val="28"/>
        </w:rPr>
        <w:t>що</w:t>
      </w:r>
      <w:proofErr w:type="spellEnd"/>
      <w:r w:rsidR="007962F7">
        <w:rPr>
          <w:sz w:val="28"/>
          <w:szCs w:val="28"/>
          <w:lang w:val="uk-UA"/>
        </w:rPr>
        <w:t xml:space="preserve"> </w:t>
      </w:r>
      <w:proofErr w:type="spellStart"/>
      <w:r w:rsidRPr="00352BF8">
        <w:rPr>
          <w:sz w:val="28"/>
          <w:szCs w:val="28"/>
        </w:rPr>
        <w:t>їм</w:t>
      </w:r>
      <w:proofErr w:type="spellEnd"/>
      <w:r w:rsidR="007962F7">
        <w:rPr>
          <w:sz w:val="28"/>
          <w:szCs w:val="28"/>
          <w:lang w:val="uk-UA"/>
        </w:rPr>
        <w:t xml:space="preserve"> </w:t>
      </w:r>
      <w:proofErr w:type="spellStart"/>
      <w:r w:rsidRPr="00352BF8">
        <w:rPr>
          <w:sz w:val="28"/>
          <w:szCs w:val="28"/>
        </w:rPr>
        <w:t>належить</w:t>
      </w:r>
      <w:proofErr w:type="spellEnd"/>
      <w:r w:rsidRPr="00352BF8">
        <w:rPr>
          <w:sz w:val="28"/>
          <w:szCs w:val="28"/>
        </w:rPr>
        <w:t xml:space="preserve">, </w:t>
      </w:r>
      <w:proofErr w:type="spellStart"/>
      <w:r w:rsidRPr="00352BF8">
        <w:rPr>
          <w:sz w:val="28"/>
          <w:szCs w:val="28"/>
        </w:rPr>
        <w:t>сприяти</w:t>
      </w:r>
      <w:proofErr w:type="spellEnd"/>
      <w:r w:rsidR="007962F7">
        <w:rPr>
          <w:sz w:val="28"/>
          <w:szCs w:val="28"/>
          <w:lang w:val="uk-UA"/>
        </w:rPr>
        <w:t xml:space="preserve"> </w:t>
      </w:r>
      <w:proofErr w:type="spellStart"/>
      <w:r w:rsidRPr="00352BF8">
        <w:rPr>
          <w:sz w:val="28"/>
          <w:szCs w:val="28"/>
        </w:rPr>
        <w:t>здійсненню</w:t>
      </w:r>
      <w:proofErr w:type="spellEnd"/>
      <w:r w:rsidR="007962F7">
        <w:rPr>
          <w:sz w:val="28"/>
          <w:szCs w:val="28"/>
          <w:lang w:val="uk-UA"/>
        </w:rPr>
        <w:t xml:space="preserve"> </w:t>
      </w:r>
      <w:proofErr w:type="spellStart"/>
      <w:r w:rsidRPr="00352BF8">
        <w:rPr>
          <w:sz w:val="28"/>
          <w:szCs w:val="28"/>
        </w:rPr>
        <w:t>соціально</w:t>
      </w:r>
      <w:proofErr w:type="spellEnd"/>
      <w:r w:rsidRPr="00352BF8">
        <w:rPr>
          <w:sz w:val="28"/>
          <w:szCs w:val="28"/>
          <w:lang w:val="uk-UA"/>
        </w:rPr>
        <w:t>-</w:t>
      </w:r>
      <w:proofErr w:type="spellStart"/>
      <w:r w:rsidRPr="00352BF8">
        <w:rPr>
          <w:sz w:val="28"/>
          <w:szCs w:val="28"/>
        </w:rPr>
        <w:t>економічних</w:t>
      </w:r>
      <w:proofErr w:type="spellEnd"/>
      <w:r w:rsidR="007962F7">
        <w:rPr>
          <w:sz w:val="28"/>
          <w:szCs w:val="28"/>
          <w:lang w:val="uk-UA"/>
        </w:rPr>
        <w:t xml:space="preserve"> </w:t>
      </w:r>
      <w:proofErr w:type="spellStart"/>
      <w:r w:rsidRPr="00352BF8">
        <w:rPr>
          <w:sz w:val="28"/>
          <w:szCs w:val="28"/>
        </w:rPr>
        <w:t>програм</w:t>
      </w:r>
      <w:proofErr w:type="spellEnd"/>
      <w:r w:rsidRPr="00352BF8">
        <w:rPr>
          <w:sz w:val="28"/>
          <w:szCs w:val="28"/>
        </w:rPr>
        <w:t xml:space="preserve"> та </w:t>
      </w:r>
      <w:proofErr w:type="spellStart"/>
      <w:r w:rsidRPr="00352BF8">
        <w:rPr>
          <w:sz w:val="28"/>
          <w:szCs w:val="28"/>
        </w:rPr>
        <w:t>інших</w:t>
      </w:r>
      <w:proofErr w:type="spellEnd"/>
      <w:r w:rsidR="007962F7">
        <w:rPr>
          <w:sz w:val="28"/>
          <w:szCs w:val="28"/>
          <w:lang w:val="uk-UA"/>
        </w:rPr>
        <w:t xml:space="preserve"> </w:t>
      </w:r>
      <w:proofErr w:type="spellStart"/>
      <w:r w:rsidRPr="00352BF8">
        <w:rPr>
          <w:sz w:val="28"/>
          <w:szCs w:val="28"/>
        </w:rPr>
        <w:t>повноважень</w:t>
      </w:r>
      <w:proofErr w:type="spellEnd"/>
      <w:r w:rsidRPr="00352BF8">
        <w:rPr>
          <w:sz w:val="28"/>
          <w:szCs w:val="28"/>
          <w:lang w:val="uk-UA"/>
        </w:rPr>
        <w:t>,</w:t>
      </w:r>
      <w:r w:rsidR="00763F10">
        <w:rPr>
          <w:sz w:val="28"/>
          <w:szCs w:val="28"/>
          <w:lang w:val="uk-UA"/>
        </w:rPr>
        <w:t xml:space="preserve"> </w:t>
      </w:r>
      <w:proofErr w:type="spellStart"/>
      <w:r w:rsidRPr="00352BF8">
        <w:rPr>
          <w:sz w:val="28"/>
          <w:szCs w:val="28"/>
        </w:rPr>
        <w:t>визначених</w:t>
      </w:r>
      <w:proofErr w:type="spellEnd"/>
      <w:r w:rsidR="00CD704F">
        <w:rPr>
          <w:sz w:val="28"/>
          <w:szCs w:val="28"/>
          <w:lang w:val="uk-UA"/>
        </w:rPr>
        <w:t xml:space="preserve"> </w:t>
      </w:r>
      <w:r w:rsidRPr="00352BF8">
        <w:rPr>
          <w:sz w:val="28"/>
          <w:szCs w:val="28"/>
          <w:lang w:val="uk-UA"/>
        </w:rPr>
        <w:t>законодавством. Р</w:t>
      </w:r>
      <w:r w:rsidRPr="00897DC6">
        <w:rPr>
          <w:sz w:val="28"/>
          <w:szCs w:val="28"/>
          <w:lang w:val="uk-UA"/>
        </w:rPr>
        <w:t>айонні</w:t>
      </w:r>
      <w:r w:rsidR="007962F7">
        <w:rPr>
          <w:sz w:val="28"/>
          <w:szCs w:val="28"/>
          <w:lang w:val="uk-UA"/>
        </w:rPr>
        <w:t xml:space="preserve"> </w:t>
      </w:r>
      <w:r w:rsidRPr="00897DC6">
        <w:rPr>
          <w:sz w:val="28"/>
          <w:szCs w:val="28"/>
          <w:lang w:val="uk-UA"/>
        </w:rPr>
        <w:t>бюджети</w:t>
      </w:r>
      <w:r w:rsidR="007962F7">
        <w:rPr>
          <w:sz w:val="28"/>
          <w:szCs w:val="28"/>
          <w:lang w:val="uk-UA"/>
        </w:rPr>
        <w:t xml:space="preserve"> </w:t>
      </w:r>
      <w:r w:rsidRPr="00897DC6">
        <w:rPr>
          <w:sz w:val="28"/>
          <w:szCs w:val="28"/>
          <w:lang w:val="uk-UA"/>
        </w:rPr>
        <w:t>здебільшого не можуть</w:t>
      </w:r>
      <w:r w:rsidR="007962F7">
        <w:rPr>
          <w:sz w:val="28"/>
          <w:szCs w:val="28"/>
          <w:lang w:val="uk-UA"/>
        </w:rPr>
        <w:t xml:space="preserve"> </w:t>
      </w:r>
      <w:r w:rsidRPr="00897DC6">
        <w:rPr>
          <w:sz w:val="28"/>
          <w:szCs w:val="28"/>
          <w:lang w:val="uk-UA"/>
        </w:rPr>
        <w:t>забезпечити</w:t>
      </w:r>
      <w:r w:rsidR="007962F7">
        <w:rPr>
          <w:sz w:val="28"/>
          <w:szCs w:val="28"/>
          <w:lang w:val="uk-UA"/>
        </w:rPr>
        <w:t xml:space="preserve"> </w:t>
      </w:r>
      <w:r w:rsidRPr="00897DC6">
        <w:rPr>
          <w:sz w:val="28"/>
          <w:szCs w:val="28"/>
          <w:lang w:val="uk-UA"/>
        </w:rPr>
        <w:t>поточні</w:t>
      </w:r>
      <w:r w:rsidR="007962F7">
        <w:rPr>
          <w:sz w:val="28"/>
          <w:szCs w:val="28"/>
          <w:lang w:val="uk-UA"/>
        </w:rPr>
        <w:t xml:space="preserve"> </w:t>
      </w:r>
      <w:r w:rsidRPr="00897DC6">
        <w:rPr>
          <w:sz w:val="28"/>
          <w:szCs w:val="28"/>
          <w:lang w:val="uk-UA"/>
        </w:rPr>
        <w:t>видатки</w:t>
      </w:r>
      <w:r w:rsidR="007962F7">
        <w:rPr>
          <w:sz w:val="28"/>
          <w:szCs w:val="28"/>
          <w:lang w:val="uk-UA"/>
        </w:rPr>
        <w:t xml:space="preserve"> </w:t>
      </w:r>
      <w:r w:rsidRPr="00897DC6">
        <w:rPr>
          <w:sz w:val="28"/>
          <w:szCs w:val="28"/>
          <w:lang w:val="uk-UA"/>
        </w:rPr>
        <w:t>навіть на утримання</w:t>
      </w:r>
      <w:r w:rsidR="007962F7">
        <w:rPr>
          <w:sz w:val="28"/>
          <w:szCs w:val="28"/>
          <w:lang w:val="uk-UA"/>
        </w:rPr>
        <w:t xml:space="preserve"> </w:t>
      </w:r>
      <w:r w:rsidR="0049118B">
        <w:rPr>
          <w:sz w:val="28"/>
          <w:szCs w:val="28"/>
          <w:lang w:val="uk-UA"/>
        </w:rPr>
        <w:t>районних рад</w:t>
      </w:r>
      <w:r w:rsidR="0067456D">
        <w:rPr>
          <w:sz w:val="28"/>
          <w:szCs w:val="28"/>
          <w:lang w:val="uk-UA"/>
        </w:rPr>
        <w:t>, а б</w:t>
      </w:r>
      <w:r w:rsidRPr="00897DC6">
        <w:rPr>
          <w:sz w:val="28"/>
          <w:szCs w:val="28"/>
          <w:lang w:val="uk-UA"/>
        </w:rPr>
        <w:t>ез реальних</w:t>
      </w:r>
      <w:r w:rsidR="007962F7">
        <w:rPr>
          <w:sz w:val="28"/>
          <w:szCs w:val="28"/>
          <w:lang w:val="uk-UA"/>
        </w:rPr>
        <w:t xml:space="preserve"> </w:t>
      </w:r>
      <w:r w:rsidRPr="00897DC6">
        <w:rPr>
          <w:sz w:val="28"/>
          <w:szCs w:val="28"/>
          <w:lang w:val="uk-UA"/>
        </w:rPr>
        <w:t>фінансових</w:t>
      </w:r>
      <w:r w:rsidR="007962F7">
        <w:rPr>
          <w:sz w:val="28"/>
          <w:szCs w:val="28"/>
          <w:lang w:val="uk-UA"/>
        </w:rPr>
        <w:t xml:space="preserve"> </w:t>
      </w:r>
      <w:r w:rsidR="00C456B7">
        <w:rPr>
          <w:sz w:val="28"/>
          <w:szCs w:val="28"/>
          <w:lang w:val="uk-UA"/>
        </w:rPr>
        <w:t>ресурсів</w:t>
      </w:r>
      <w:r w:rsidRPr="00897DC6">
        <w:rPr>
          <w:sz w:val="28"/>
          <w:szCs w:val="28"/>
          <w:lang w:val="uk-UA"/>
        </w:rPr>
        <w:t xml:space="preserve"> ця</w:t>
      </w:r>
      <w:r w:rsidR="007962F7">
        <w:rPr>
          <w:sz w:val="28"/>
          <w:szCs w:val="28"/>
          <w:lang w:val="uk-UA"/>
        </w:rPr>
        <w:t xml:space="preserve"> </w:t>
      </w:r>
      <w:r w:rsidRPr="00897DC6">
        <w:rPr>
          <w:sz w:val="28"/>
          <w:szCs w:val="28"/>
          <w:lang w:val="uk-UA"/>
        </w:rPr>
        <w:t>інституція</w:t>
      </w:r>
      <w:r w:rsidR="007962F7">
        <w:rPr>
          <w:sz w:val="28"/>
          <w:szCs w:val="28"/>
          <w:lang w:val="uk-UA"/>
        </w:rPr>
        <w:t xml:space="preserve"> </w:t>
      </w:r>
      <w:r w:rsidRPr="00897DC6">
        <w:rPr>
          <w:sz w:val="28"/>
          <w:szCs w:val="28"/>
          <w:lang w:val="uk-UA"/>
        </w:rPr>
        <w:t>стає</w:t>
      </w:r>
      <w:r w:rsidR="007962F7">
        <w:rPr>
          <w:sz w:val="28"/>
          <w:szCs w:val="28"/>
          <w:lang w:val="uk-UA"/>
        </w:rPr>
        <w:t xml:space="preserve"> </w:t>
      </w:r>
      <w:r w:rsidR="0049118B" w:rsidRPr="00897DC6">
        <w:rPr>
          <w:sz w:val="28"/>
          <w:szCs w:val="28"/>
          <w:lang w:val="uk-UA"/>
        </w:rPr>
        <w:t>недіє</w:t>
      </w:r>
      <w:r w:rsidR="0049118B">
        <w:rPr>
          <w:sz w:val="28"/>
          <w:szCs w:val="28"/>
          <w:lang w:val="uk-UA"/>
        </w:rPr>
        <w:t>здатною</w:t>
      </w:r>
      <w:r w:rsidRPr="00897DC6">
        <w:rPr>
          <w:sz w:val="28"/>
          <w:szCs w:val="28"/>
          <w:lang w:val="uk-UA"/>
        </w:rPr>
        <w:t>. Задля</w:t>
      </w:r>
      <w:r w:rsidR="007962F7">
        <w:rPr>
          <w:sz w:val="28"/>
          <w:szCs w:val="28"/>
          <w:lang w:val="uk-UA"/>
        </w:rPr>
        <w:t xml:space="preserve"> </w:t>
      </w:r>
      <w:r w:rsidRPr="00897DC6">
        <w:rPr>
          <w:sz w:val="28"/>
          <w:szCs w:val="28"/>
          <w:lang w:val="uk-UA"/>
        </w:rPr>
        <w:t>подальшого</w:t>
      </w:r>
      <w:r w:rsidR="007962F7">
        <w:rPr>
          <w:sz w:val="28"/>
          <w:szCs w:val="28"/>
          <w:lang w:val="uk-UA"/>
        </w:rPr>
        <w:t xml:space="preserve"> </w:t>
      </w:r>
      <w:r w:rsidRPr="00897DC6">
        <w:rPr>
          <w:sz w:val="28"/>
          <w:szCs w:val="28"/>
          <w:lang w:val="uk-UA"/>
        </w:rPr>
        <w:t>функціонування</w:t>
      </w:r>
      <w:r w:rsidR="007962F7">
        <w:rPr>
          <w:sz w:val="28"/>
          <w:szCs w:val="28"/>
          <w:lang w:val="uk-UA"/>
        </w:rPr>
        <w:t xml:space="preserve"> </w:t>
      </w:r>
      <w:r w:rsidR="00C456B7">
        <w:rPr>
          <w:sz w:val="28"/>
          <w:szCs w:val="28"/>
          <w:lang w:val="uk-UA"/>
        </w:rPr>
        <w:t xml:space="preserve">районних рад </w:t>
      </w:r>
      <w:r w:rsidRPr="00897DC6">
        <w:rPr>
          <w:sz w:val="28"/>
          <w:szCs w:val="28"/>
          <w:lang w:val="uk-UA"/>
        </w:rPr>
        <w:t>доходи районних</w:t>
      </w:r>
      <w:r w:rsidR="007962F7">
        <w:rPr>
          <w:sz w:val="28"/>
          <w:szCs w:val="28"/>
          <w:lang w:val="uk-UA"/>
        </w:rPr>
        <w:t xml:space="preserve"> </w:t>
      </w:r>
      <w:r w:rsidRPr="00897DC6">
        <w:rPr>
          <w:sz w:val="28"/>
          <w:szCs w:val="28"/>
          <w:lang w:val="uk-UA"/>
        </w:rPr>
        <w:t>бюджетів треба наповнити</w:t>
      </w:r>
      <w:r w:rsidR="007962F7">
        <w:rPr>
          <w:sz w:val="28"/>
          <w:szCs w:val="28"/>
          <w:lang w:val="uk-UA"/>
        </w:rPr>
        <w:t xml:space="preserve"> </w:t>
      </w:r>
      <w:r w:rsidRPr="00897DC6">
        <w:rPr>
          <w:sz w:val="28"/>
          <w:szCs w:val="28"/>
          <w:lang w:val="uk-UA"/>
        </w:rPr>
        <w:t>відповідними ресурсами.</w:t>
      </w:r>
    </w:p>
    <w:p w:rsidR="00940885" w:rsidRPr="002A4FCA" w:rsidRDefault="00940885" w:rsidP="00940885">
      <w:pPr>
        <w:widowControl/>
        <w:ind w:firstLine="851"/>
        <w:rPr>
          <w:sz w:val="28"/>
          <w:szCs w:val="28"/>
          <w:lang w:val="uk-UA"/>
        </w:rPr>
      </w:pPr>
      <w:r w:rsidRPr="00352BF8">
        <w:rPr>
          <w:sz w:val="28"/>
          <w:szCs w:val="28"/>
          <w:lang w:val="uk-UA"/>
        </w:rPr>
        <w:t>Крім цього, п</w:t>
      </w:r>
      <w:r w:rsidRPr="00897DC6">
        <w:rPr>
          <w:sz w:val="28"/>
          <w:szCs w:val="28"/>
          <w:lang w:val="uk-UA"/>
        </w:rPr>
        <w:t>роцес</w:t>
      </w:r>
      <w:r w:rsidR="007B02BD">
        <w:rPr>
          <w:sz w:val="28"/>
          <w:szCs w:val="28"/>
          <w:lang w:val="uk-UA"/>
        </w:rPr>
        <w:t xml:space="preserve"> </w:t>
      </w:r>
      <w:r w:rsidRPr="00897DC6">
        <w:rPr>
          <w:sz w:val="28"/>
          <w:szCs w:val="28"/>
          <w:lang w:val="uk-UA"/>
        </w:rPr>
        <w:t>передачі майна від</w:t>
      </w:r>
      <w:r w:rsidR="007B02BD">
        <w:rPr>
          <w:sz w:val="28"/>
          <w:szCs w:val="28"/>
          <w:lang w:val="uk-UA"/>
        </w:rPr>
        <w:t xml:space="preserve"> </w:t>
      </w:r>
      <w:r w:rsidRPr="00897DC6">
        <w:rPr>
          <w:sz w:val="28"/>
          <w:szCs w:val="28"/>
          <w:lang w:val="uk-UA"/>
        </w:rPr>
        <w:t>районних рад громадам не має</w:t>
      </w:r>
      <w:r w:rsidR="007B02BD">
        <w:rPr>
          <w:sz w:val="28"/>
          <w:szCs w:val="28"/>
          <w:lang w:val="uk-UA"/>
        </w:rPr>
        <w:t xml:space="preserve"> </w:t>
      </w:r>
      <w:r w:rsidRPr="00897DC6">
        <w:rPr>
          <w:sz w:val="28"/>
          <w:szCs w:val="28"/>
          <w:lang w:val="uk-UA"/>
        </w:rPr>
        <w:t>якісного нормативного забезпечення та призводить до погіршення</w:t>
      </w:r>
      <w:r w:rsidR="000F7F4B">
        <w:rPr>
          <w:sz w:val="28"/>
          <w:szCs w:val="28"/>
          <w:lang w:val="uk-UA"/>
        </w:rPr>
        <w:t xml:space="preserve"> </w:t>
      </w:r>
      <w:r w:rsidRPr="00897DC6">
        <w:rPr>
          <w:sz w:val="28"/>
          <w:szCs w:val="28"/>
          <w:lang w:val="uk-UA"/>
        </w:rPr>
        <w:t>надання</w:t>
      </w:r>
      <w:r w:rsidR="000F7F4B">
        <w:rPr>
          <w:sz w:val="28"/>
          <w:szCs w:val="28"/>
          <w:lang w:val="uk-UA"/>
        </w:rPr>
        <w:t xml:space="preserve"> </w:t>
      </w:r>
      <w:r w:rsidRPr="00897DC6">
        <w:rPr>
          <w:sz w:val="28"/>
          <w:szCs w:val="28"/>
          <w:lang w:val="uk-UA"/>
        </w:rPr>
        <w:t>послуг</w:t>
      </w:r>
      <w:r w:rsidR="000F7F4B">
        <w:rPr>
          <w:sz w:val="28"/>
          <w:szCs w:val="28"/>
          <w:lang w:val="uk-UA"/>
        </w:rPr>
        <w:t xml:space="preserve"> </w:t>
      </w:r>
      <w:r w:rsidRPr="00897DC6">
        <w:rPr>
          <w:sz w:val="28"/>
          <w:szCs w:val="28"/>
          <w:lang w:val="uk-UA"/>
        </w:rPr>
        <w:t>громадянам</w:t>
      </w:r>
      <w:r w:rsidRPr="00533FE2">
        <w:rPr>
          <w:sz w:val="28"/>
          <w:szCs w:val="28"/>
          <w:lang w:val="uk-UA"/>
        </w:rPr>
        <w:t xml:space="preserve">. </w:t>
      </w:r>
      <w:r w:rsidR="00CC3E4C" w:rsidRPr="00533FE2">
        <w:rPr>
          <w:sz w:val="28"/>
          <w:szCs w:val="28"/>
          <w:lang w:val="uk-UA"/>
        </w:rPr>
        <w:t xml:space="preserve">Оскільки </w:t>
      </w:r>
      <w:r w:rsidRPr="00533FE2">
        <w:rPr>
          <w:sz w:val="28"/>
          <w:szCs w:val="28"/>
          <w:lang w:val="uk-UA"/>
        </w:rPr>
        <w:t>не усі</w:t>
      </w:r>
      <w:r w:rsidR="000F7F4B" w:rsidRPr="00533FE2">
        <w:rPr>
          <w:sz w:val="28"/>
          <w:szCs w:val="28"/>
          <w:lang w:val="uk-UA"/>
        </w:rPr>
        <w:t xml:space="preserve"> </w:t>
      </w:r>
      <w:r w:rsidRPr="00533FE2">
        <w:rPr>
          <w:sz w:val="28"/>
          <w:szCs w:val="28"/>
          <w:lang w:val="uk-UA"/>
        </w:rPr>
        <w:t>громади</w:t>
      </w:r>
      <w:r w:rsidR="000F7F4B" w:rsidRPr="00533FE2">
        <w:rPr>
          <w:sz w:val="28"/>
          <w:szCs w:val="28"/>
          <w:lang w:val="uk-UA"/>
        </w:rPr>
        <w:t xml:space="preserve"> </w:t>
      </w:r>
      <w:r w:rsidRPr="00533FE2">
        <w:rPr>
          <w:sz w:val="28"/>
          <w:szCs w:val="28"/>
          <w:lang w:val="uk-UA"/>
        </w:rPr>
        <w:t>мають</w:t>
      </w:r>
      <w:r w:rsidR="000F7F4B" w:rsidRPr="00533FE2">
        <w:rPr>
          <w:sz w:val="28"/>
          <w:szCs w:val="28"/>
          <w:lang w:val="uk-UA"/>
        </w:rPr>
        <w:t xml:space="preserve"> </w:t>
      </w:r>
      <w:r w:rsidRPr="00533FE2">
        <w:rPr>
          <w:sz w:val="28"/>
          <w:szCs w:val="28"/>
          <w:lang w:val="uk-UA"/>
        </w:rPr>
        <w:t>ресурсну</w:t>
      </w:r>
      <w:r w:rsidR="000F7F4B" w:rsidRPr="00533FE2">
        <w:rPr>
          <w:sz w:val="28"/>
          <w:szCs w:val="28"/>
          <w:lang w:val="uk-UA"/>
        </w:rPr>
        <w:t xml:space="preserve"> </w:t>
      </w:r>
      <w:r w:rsidRPr="00533FE2">
        <w:rPr>
          <w:sz w:val="28"/>
          <w:szCs w:val="28"/>
          <w:lang w:val="uk-UA"/>
        </w:rPr>
        <w:t>змогу</w:t>
      </w:r>
      <w:r w:rsidR="000F7F4B" w:rsidRPr="00533FE2">
        <w:rPr>
          <w:sz w:val="28"/>
          <w:szCs w:val="28"/>
          <w:lang w:val="uk-UA"/>
        </w:rPr>
        <w:t xml:space="preserve"> </w:t>
      </w:r>
      <w:r w:rsidRPr="00533FE2">
        <w:rPr>
          <w:sz w:val="28"/>
          <w:szCs w:val="28"/>
          <w:lang w:val="uk-UA"/>
        </w:rPr>
        <w:t>приймати</w:t>
      </w:r>
      <w:r w:rsidR="000F7F4B" w:rsidRPr="00533FE2">
        <w:rPr>
          <w:sz w:val="28"/>
          <w:szCs w:val="28"/>
          <w:lang w:val="uk-UA"/>
        </w:rPr>
        <w:t xml:space="preserve"> </w:t>
      </w:r>
      <w:r w:rsidRPr="00533FE2">
        <w:rPr>
          <w:sz w:val="28"/>
          <w:szCs w:val="28"/>
          <w:lang w:val="uk-UA"/>
        </w:rPr>
        <w:t>таке</w:t>
      </w:r>
      <w:r w:rsidR="000F7F4B" w:rsidRPr="00533FE2">
        <w:rPr>
          <w:sz w:val="28"/>
          <w:szCs w:val="28"/>
          <w:lang w:val="uk-UA"/>
        </w:rPr>
        <w:t xml:space="preserve"> </w:t>
      </w:r>
      <w:r w:rsidR="002A4FCA" w:rsidRPr="00533FE2">
        <w:rPr>
          <w:sz w:val="28"/>
          <w:szCs w:val="28"/>
          <w:lang w:val="uk-UA"/>
        </w:rPr>
        <w:t xml:space="preserve">майно у користування, </w:t>
      </w:r>
      <w:r w:rsidRPr="00533FE2">
        <w:rPr>
          <w:sz w:val="28"/>
          <w:szCs w:val="28"/>
          <w:lang w:val="uk-UA"/>
        </w:rPr>
        <w:t>воно</w:t>
      </w:r>
      <w:r w:rsidR="000F7F4B" w:rsidRPr="00533FE2">
        <w:rPr>
          <w:sz w:val="28"/>
          <w:szCs w:val="28"/>
          <w:lang w:val="uk-UA"/>
        </w:rPr>
        <w:t xml:space="preserve"> </w:t>
      </w:r>
      <w:r w:rsidR="002A4FCA" w:rsidRPr="00533FE2">
        <w:rPr>
          <w:sz w:val="28"/>
          <w:szCs w:val="28"/>
          <w:lang w:val="uk-UA"/>
        </w:rPr>
        <w:t xml:space="preserve">по суті </w:t>
      </w:r>
      <w:r w:rsidRPr="00533FE2">
        <w:rPr>
          <w:sz w:val="28"/>
          <w:szCs w:val="28"/>
          <w:lang w:val="uk-UA"/>
        </w:rPr>
        <w:t>залишається до 1 липня</w:t>
      </w:r>
      <w:r w:rsidR="000F7F4B" w:rsidRPr="00533FE2">
        <w:rPr>
          <w:sz w:val="28"/>
          <w:szCs w:val="28"/>
          <w:lang w:val="uk-UA"/>
        </w:rPr>
        <w:t xml:space="preserve"> </w:t>
      </w:r>
      <w:r w:rsidRPr="00533FE2">
        <w:rPr>
          <w:sz w:val="28"/>
          <w:szCs w:val="28"/>
          <w:lang w:val="uk-UA"/>
        </w:rPr>
        <w:t>власністю</w:t>
      </w:r>
      <w:r w:rsidR="000F7F4B" w:rsidRPr="00533FE2">
        <w:rPr>
          <w:sz w:val="28"/>
          <w:szCs w:val="28"/>
          <w:lang w:val="uk-UA"/>
        </w:rPr>
        <w:t xml:space="preserve"> </w:t>
      </w:r>
      <w:r w:rsidR="002A4FCA" w:rsidRPr="00533FE2">
        <w:rPr>
          <w:sz w:val="28"/>
          <w:szCs w:val="28"/>
          <w:lang w:val="uk-UA"/>
        </w:rPr>
        <w:t>районних рад, які</w:t>
      </w:r>
      <w:r w:rsidRPr="00533FE2">
        <w:rPr>
          <w:sz w:val="28"/>
          <w:szCs w:val="28"/>
          <w:lang w:val="uk-UA"/>
        </w:rPr>
        <w:t xml:space="preserve"> не ма</w:t>
      </w:r>
      <w:r w:rsidR="002A4FCA" w:rsidRPr="00533FE2">
        <w:rPr>
          <w:sz w:val="28"/>
          <w:szCs w:val="28"/>
          <w:lang w:val="uk-UA"/>
        </w:rPr>
        <w:t>ють</w:t>
      </w:r>
      <w:r w:rsidR="000F7F4B" w:rsidRPr="00533FE2">
        <w:rPr>
          <w:sz w:val="28"/>
          <w:szCs w:val="28"/>
          <w:lang w:val="uk-UA"/>
        </w:rPr>
        <w:t xml:space="preserve"> </w:t>
      </w:r>
      <w:r w:rsidRPr="00533FE2">
        <w:rPr>
          <w:sz w:val="28"/>
          <w:szCs w:val="28"/>
          <w:lang w:val="uk-UA"/>
        </w:rPr>
        <w:t>коштів</w:t>
      </w:r>
      <w:r w:rsidR="000F7F4B" w:rsidRPr="00533FE2">
        <w:rPr>
          <w:sz w:val="28"/>
          <w:szCs w:val="28"/>
          <w:lang w:val="uk-UA"/>
        </w:rPr>
        <w:t xml:space="preserve"> </w:t>
      </w:r>
      <w:r w:rsidR="002A4FCA" w:rsidRPr="00533FE2">
        <w:rPr>
          <w:sz w:val="28"/>
          <w:szCs w:val="28"/>
          <w:lang w:val="uk-UA"/>
        </w:rPr>
        <w:t>на утримання</w:t>
      </w:r>
      <w:r w:rsidR="000F7F4B" w:rsidRPr="00533FE2">
        <w:rPr>
          <w:sz w:val="28"/>
          <w:szCs w:val="28"/>
          <w:lang w:val="uk-UA"/>
        </w:rPr>
        <w:t xml:space="preserve"> </w:t>
      </w:r>
      <w:r w:rsidR="002A4FCA" w:rsidRPr="00533FE2">
        <w:rPr>
          <w:sz w:val="28"/>
          <w:szCs w:val="28"/>
          <w:lang w:val="uk-UA"/>
        </w:rPr>
        <w:t>цього</w:t>
      </w:r>
      <w:r w:rsidR="000F7F4B" w:rsidRPr="00533FE2">
        <w:rPr>
          <w:sz w:val="28"/>
          <w:szCs w:val="28"/>
          <w:lang w:val="uk-UA"/>
        </w:rPr>
        <w:t xml:space="preserve"> </w:t>
      </w:r>
      <w:r w:rsidR="002A4FCA" w:rsidRPr="00533FE2">
        <w:rPr>
          <w:sz w:val="28"/>
          <w:szCs w:val="28"/>
          <w:lang w:val="uk-UA"/>
        </w:rPr>
        <w:t>майна</w:t>
      </w:r>
      <w:r w:rsidRPr="00533FE2">
        <w:rPr>
          <w:sz w:val="28"/>
          <w:szCs w:val="28"/>
          <w:lang w:val="uk-UA"/>
        </w:rPr>
        <w:t>, а також</w:t>
      </w:r>
      <w:r w:rsidR="000F7F4B" w:rsidRPr="00533FE2">
        <w:rPr>
          <w:sz w:val="28"/>
          <w:szCs w:val="28"/>
          <w:lang w:val="uk-UA"/>
        </w:rPr>
        <w:t xml:space="preserve"> </w:t>
      </w:r>
      <w:r w:rsidRPr="00533FE2">
        <w:rPr>
          <w:sz w:val="28"/>
          <w:szCs w:val="28"/>
          <w:lang w:val="uk-UA"/>
        </w:rPr>
        <w:lastRenderedPageBreak/>
        <w:t xml:space="preserve">працівників. </w:t>
      </w:r>
      <w:r w:rsidR="002A4FCA" w:rsidRPr="00533FE2">
        <w:rPr>
          <w:sz w:val="28"/>
          <w:szCs w:val="28"/>
          <w:lang w:val="uk-UA"/>
        </w:rPr>
        <w:t>П</w:t>
      </w:r>
      <w:r w:rsidR="00F2717E" w:rsidRPr="00533FE2">
        <w:rPr>
          <w:sz w:val="28"/>
          <w:szCs w:val="28"/>
          <w:lang w:val="uk-UA"/>
        </w:rPr>
        <w:t>р</w:t>
      </w:r>
      <w:r w:rsidR="00533FE2">
        <w:rPr>
          <w:sz w:val="28"/>
          <w:szCs w:val="28"/>
          <w:lang w:val="uk-UA"/>
        </w:rPr>
        <w:t>о</w:t>
      </w:r>
      <w:r w:rsidR="00F2717E" w:rsidRPr="00533FE2">
        <w:rPr>
          <w:sz w:val="28"/>
          <w:szCs w:val="28"/>
          <w:lang w:val="uk-UA"/>
        </w:rPr>
        <w:t>блема уже має невтішні наслідки</w:t>
      </w:r>
      <w:r w:rsidR="00F2717E">
        <w:rPr>
          <w:sz w:val="28"/>
          <w:szCs w:val="28"/>
          <w:lang w:val="uk-UA"/>
        </w:rPr>
        <w:t xml:space="preserve"> </w:t>
      </w:r>
      <w:r w:rsidRPr="002A4FCA">
        <w:rPr>
          <w:sz w:val="28"/>
          <w:szCs w:val="28"/>
          <w:lang w:val="uk-UA"/>
        </w:rPr>
        <w:t>– закриваються</w:t>
      </w:r>
      <w:r w:rsidR="000F7F4B">
        <w:rPr>
          <w:sz w:val="28"/>
          <w:szCs w:val="28"/>
          <w:lang w:val="uk-UA"/>
        </w:rPr>
        <w:t xml:space="preserve"> </w:t>
      </w:r>
      <w:r w:rsidRPr="002A4FCA">
        <w:rPr>
          <w:sz w:val="28"/>
          <w:szCs w:val="28"/>
          <w:lang w:val="uk-UA"/>
        </w:rPr>
        <w:t>спортивні</w:t>
      </w:r>
      <w:r w:rsidR="000F7F4B">
        <w:rPr>
          <w:sz w:val="28"/>
          <w:szCs w:val="28"/>
          <w:lang w:val="uk-UA"/>
        </w:rPr>
        <w:t xml:space="preserve"> </w:t>
      </w:r>
      <w:r w:rsidRPr="002A4FCA">
        <w:rPr>
          <w:sz w:val="28"/>
          <w:szCs w:val="28"/>
          <w:lang w:val="uk-UA"/>
        </w:rPr>
        <w:t xml:space="preserve">школи, </w:t>
      </w:r>
      <w:r w:rsidR="00F2717E">
        <w:rPr>
          <w:sz w:val="28"/>
          <w:szCs w:val="28"/>
          <w:lang w:val="uk-UA"/>
        </w:rPr>
        <w:t xml:space="preserve">дитячі </w:t>
      </w:r>
      <w:r w:rsidRPr="002A4FCA">
        <w:rPr>
          <w:sz w:val="28"/>
          <w:szCs w:val="28"/>
          <w:lang w:val="uk-UA"/>
        </w:rPr>
        <w:t>школи</w:t>
      </w:r>
      <w:r w:rsidR="000F7F4B">
        <w:rPr>
          <w:sz w:val="28"/>
          <w:szCs w:val="28"/>
          <w:lang w:val="uk-UA"/>
        </w:rPr>
        <w:t xml:space="preserve"> </w:t>
      </w:r>
      <w:r w:rsidRPr="002A4FCA">
        <w:rPr>
          <w:sz w:val="28"/>
          <w:szCs w:val="28"/>
          <w:lang w:val="uk-UA"/>
        </w:rPr>
        <w:t>мистецтв, заклади</w:t>
      </w:r>
      <w:r w:rsidR="000F7F4B">
        <w:rPr>
          <w:sz w:val="28"/>
          <w:szCs w:val="28"/>
          <w:lang w:val="uk-UA"/>
        </w:rPr>
        <w:t xml:space="preserve"> </w:t>
      </w:r>
      <w:r w:rsidRPr="002A4FCA">
        <w:rPr>
          <w:sz w:val="28"/>
          <w:szCs w:val="28"/>
          <w:lang w:val="uk-UA"/>
        </w:rPr>
        <w:t>соціальної</w:t>
      </w:r>
      <w:r w:rsidR="000F7F4B">
        <w:rPr>
          <w:sz w:val="28"/>
          <w:szCs w:val="28"/>
          <w:lang w:val="uk-UA"/>
        </w:rPr>
        <w:t xml:space="preserve"> </w:t>
      </w:r>
      <w:r w:rsidRPr="002A4FCA">
        <w:rPr>
          <w:sz w:val="28"/>
          <w:szCs w:val="28"/>
          <w:lang w:val="uk-UA"/>
        </w:rPr>
        <w:t>опіки</w:t>
      </w:r>
      <w:r w:rsidR="002A4FCA">
        <w:rPr>
          <w:sz w:val="28"/>
          <w:szCs w:val="28"/>
          <w:lang w:val="uk-UA"/>
        </w:rPr>
        <w:t xml:space="preserve"> тощо</w:t>
      </w:r>
      <w:r w:rsidRPr="002A4FCA">
        <w:rPr>
          <w:sz w:val="28"/>
          <w:szCs w:val="28"/>
          <w:lang w:val="uk-UA"/>
        </w:rPr>
        <w:t xml:space="preserve">. </w:t>
      </w:r>
    </w:p>
    <w:p w:rsidR="00940885" w:rsidRPr="008342F5" w:rsidRDefault="00940885" w:rsidP="00940885">
      <w:pPr>
        <w:widowControl/>
        <w:ind w:firstLine="851"/>
        <w:rPr>
          <w:sz w:val="28"/>
          <w:szCs w:val="28"/>
          <w:lang w:val="uk-UA"/>
        </w:rPr>
      </w:pPr>
      <w:r w:rsidRPr="00352BF8">
        <w:rPr>
          <w:sz w:val="28"/>
          <w:szCs w:val="28"/>
          <w:lang w:val="uk-UA"/>
        </w:rPr>
        <w:t xml:space="preserve">Неврегульованим залишається також і питання </w:t>
      </w:r>
      <w:proofErr w:type="spellStart"/>
      <w:r w:rsidRPr="00352BF8">
        <w:rPr>
          <w:sz w:val="28"/>
          <w:szCs w:val="28"/>
        </w:rPr>
        <w:t>заборгованості</w:t>
      </w:r>
      <w:proofErr w:type="spellEnd"/>
      <w:r w:rsidRPr="00352BF8">
        <w:rPr>
          <w:sz w:val="28"/>
          <w:szCs w:val="28"/>
        </w:rPr>
        <w:t xml:space="preserve"> перед </w:t>
      </w:r>
      <w:proofErr w:type="spellStart"/>
      <w:r w:rsidRPr="00352BF8">
        <w:rPr>
          <w:sz w:val="28"/>
          <w:szCs w:val="28"/>
        </w:rPr>
        <w:t>працівниками</w:t>
      </w:r>
      <w:proofErr w:type="spellEnd"/>
      <w:r w:rsidR="00D653BB">
        <w:rPr>
          <w:sz w:val="28"/>
          <w:szCs w:val="28"/>
          <w:lang w:val="uk-UA"/>
        </w:rPr>
        <w:t xml:space="preserve"> </w:t>
      </w:r>
      <w:proofErr w:type="spellStart"/>
      <w:r w:rsidRPr="00352BF8">
        <w:rPr>
          <w:sz w:val="28"/>
          <w:szCs w:val="28"/>
        </w:rPr>
        <w:t>існуючих</w:t>
      </w:r>
      <w:proofErr w:type="spellEnd"/>
      <w:r w:rsidRPr="00352BF8">
        <w:rPr>
          <w:sz w:val="28"/>
          <w:szCs w:val="28"/>
        </w:rPr>
        <w:t xml:space="preserve"> та </w:t>
      </w:r>
      <w:proofErr w:type="spellStart"/>
      <w:r w:rsidRPr="00352BF8">
        <w:rPr>
          <w:sz w:val="28"/>
          <w:szCs w:val="28"/>
        </w:rPr>
        <w:t>ліквідованих</w:t>
      </w:r>
      <w:proofErr w:type="spellEnd"/>
      <w:r w:rsidR="00D653BB">
        <w:rPr>
          <w:sz w:val="28"/>
          <w:szCs w:val="28"/>
          <w:lang w:val="uk-UA"/>
        </w:rPr>
        <w:t xml:space="preserve"> </w:t>
      </w:r>
      <w:proofErr w:type="spellStart"/>
      <w:r w:rsidR="00533FE2">
        <w:rPr>
          <w:sz w:val="28"/>
          <w:szCs w:val="28"/>
        </w:rPr>
        <w:t>районних</w:t>
      </w:r>
      <w:proofErr w:type="spellEnd"/>
      <w:r w:rsidR="00533FE2">
        <w:rPr>
          <w:sz w:val="28"/>
          <w:szCs w:val="28"/>
        </w:rPr>
        <w:t xml:space="preserve"> рад</w:t>
      </w:r>
      <w:r w:rsidR="00533FE2">
        <w:rPr>
          <w:sz w:val="28"/>
          <w:szCs w:val="28"/>
          <w:lang w:val="uk-UA"/>
        </w:rPr>
        <w:t xml:space="preserve">, </w:t>
      </w:r>
      <w:r w:rsidR="00CC3E4C" w:rsidRPr="00533FE2">
        <w:rPr>
          <w:sz w:val="28"/>
          <w:szCs w:val="28"/>
          <w:lang w:val="uk-UA"/>
        </w:rPr>
        <w:t xml:space="preserve">що </w:t>
      </w:r>
      <w:proofErr w:type="spellStart"/>
      <w:r w:rsidRPr="00352BF8">
        <w:rPr>
          <w:sz w:val="28"/>
          <w:szCs w:val="28"/>
        </w:rPr>
        <w:t>створює</w:t>
      </w:r>
      <w:proofErr w:type="spellEnd"/>
      <w:r w:rsidR="00D653BB">
        <w:rPr>
          <w:sz w:val="28"/>
          <w:szCs w:val="28"/>
          <w:lang w:val="uk-UA"/>
        </w:rPr>
        <w:t xml:space="preserve"> </w:t>
      </w:r>
      <w:proofErr w:type="spellStart"/>
      <w:r w:rsidRPr="00352BF8">
        <w:rPr>
          <w:sz w:val="28"/>
          <w:szCs w:val="28"/>
        </w:rPr>
        <w:t>соціальну</w:t>
      </w:r>
      <w:proofErr w:type="spellEnd"/>
      <w:r w:rsidR="00D653BB">
        <w:rPr>
          <w:sz w:val="28"/>
          <w:szCs w:val="28"/>
          <w:lang w:val="uk-UA"/>
        </w:rPr>
        <w:t xml:space="preserve"> </w:t>
      </w:r>
      <w:proofErr w:type="spellStart"/>
      <w:r w:rsidRPr="00352BF8">
        <w:rPr>
          <w:sz w:val="28"/>
          <w:szCs w:val="28"/>
        </w:rPr>
        <w:t>напругу</w:t>
      </w:r>
      <w:proofErr w:type="spellEnd"/>
      <w:r w:rsidRPr="00352BF8">
        <w:rPr>
          <w:sz w:val="28"/>
          <w:szCs w:val="28"/>
        </w:rPr>
        <w:t xml:space="preserve">. </w:t>
      </w:r>
    </w:p>
    <w:p w:rsidR="00940885" w:rsidRDefault="00940885" w:rsidP="00940885">
      <w:pPr>
        <w:widowControl/>
        <w:ind w:firstLine="851"/>
        <w:rPr>
          <w:sz w:val="28"/>
          <w:szCs w:val="28"/>
          <w:lang w:val="uk-UA"/>
        </w:rPr>
      </w:pPr>
      <w:r w:rsidRPr="00352BF8">
        <w:rPr>
          <w:sz w:val="28"/>
          <w:szCs w:val="28"/>
          <w:lang w:val="uk-UA"/>
        </w:rPr>
        <w:t xml:space="preserve">Такі негативні складові </w:t>
      </w:r>
      <w:r w:rsidRPr="005D7116">
        <w:rPr>
          <w:sz w:val="28"/>
          <w:szCs w:val="28"/>
          <w:lang w:val="uk-UA"/>
        </w:rPr>
        <w:t>супереч</w:t>
      </w:r>
      <w:r w:rsidRPr="00352BF8">
        <w:rPr>
          <w:sz w:val="28"/>
          <w:szCs w:val="28"/>
          <w:lang w:val="uk-UA"/>
        </w:rPr>
        <w:t>а</w:t>
      </w:r>
      <w:r w:rsidRPr="005D7116">
        <w:rPr>
          <w:sz w:val="28"/>
          <w:szCs w:val="28"/>
          <w:lang w:val="uk-UA"/>
        </w:rPr>
        <w:t xml:space="preserve">ть самій ідеї </w:t>
      </w:r>
      <w:proofErr w:type="spellStart"/>
      <w:r w:rsidRPr="00352BF8">
        <w:rPr>
          <w:sz w:val="28"/>
          <w:szCs w:val="28"/>
          <w:lang w:val="uk-UA"/>
        </w:rPr>
        <w:t>децентралізаційної</w:t>
      </w:r>
      <w:proofErr w:type="spellEnd"/>
      <w:r w:rsidR="00D653BB">
        <w:rPr>
          <w:sz w:val="28"/>
          <w:szCs w:val="28"/>
          <w:lang w:val="uk-UA"/>
        </w:rPr>
        <w:t xml:space="preserve"> </w:t>
      </w:r>
      <w:r w:rsidRPr="005D7116">
        <w:rPr>
          <w:sz w:val="28"/>
          <w:szCs w:val="28"/>
          <w:lang w:val="uk-UA"/>
        </w:rPr>
        <w:t xml:space="preserve">реформи, </w:t>
      </w:r>
      <w:r w:rsidR="00533FE2">
        <w:rPr>
          <w:sz w:val="28"/>
          <w:szCs w:val="28"/>
          <w:lang w:val="uk-UA"/>
        </w:rPr>
        <w:t>унеможливлюють якісні</w:t>
      </w:r>
      <w:r w:rsidRPr="00352BF8">
        <w:rPr>
          <w:sz w:val="28"/>
          <w:szCs w:val="28"/>
          <w:lang w:val="uk-UA"/>
        </w:rPr>
        <w:t xml:space="preserve"> </w:t>
      </w:r>
      <w:r w:rsidRPr="005D7116">
        <w:rPr>
          <w:sz w:val="28"/>
          <w:szCs w:val="28"/>
          <w:lang w:val="uk-UA"/>
        </w:rPr>
        <w:t>змін</w:t>
      </w:r>
      <w:r w:rsidR="00533FE2">
        <w:rPr>
          <w:sz w:val="28"/>
          <w:szCs w:val="28"/>
          <w:lang w:val="uk-UA"/>
        </w:rPr>
        <w:t>и</w:t>
      </w:r>
      <w:r w:rsidR="00D653BB">
        <w:rPr>
          <w:sz w:val="28"/>
          <w:szCs w:val="28"/>
          <w:lang w:val="uk-UA"/>
        </w:rPr>
        <w:t xml:space="preserve"> </w:t>
      </w:r>
      <w:r w:rsidR="005D7116">
        <w:rPr>
          <w:sz w:val="28"/>
          <w:szCs w:val="28"/>
          <w:lang w:val="uk-UA"/>
        </w:rPr>
        <w:t>із</w:t>
      </w:r>
      <w:r w:rsidR="00D653BB">
        <w:rPr>
          <w:sz w:val="28"/>
          <w:szCs w:val="28"/>
          <w:lang w:val="uk-UA"/>
        </w:rPr>
        <w:t xml:space="preserve"> </w:t>
      </w:r>
      <w:r w:rsidRPr="005D7116">
        <w:rPr>
          <w:sz w:val="28"/>
          <w:szCs w:val="28"/>
          <w:lang w:val="uk-UA"/>
        </w:rPr>
        <w:t>по</w:t>
      </w:r>
      <w:r w:rsidR="005D7116">
        <w:rPr>
          <w:sz w:val="28"/>
          <w:szCs w:val="28"/>
          <w:lang w:val="uk-UA"/>
        </w:rPr>
        <w:t>ліпшення надання</w:t>
      </w:r>
      <w:r w:rsidRPr="005D7116">
        <w:rPr>
          <w:sz w:val="28"/>
          <w:szCs w:val="28"/>
          <w:lang w:val="uk-UA"/>
        </w:rPr>
        <w:t xml:space="preserve"> послуг для людей</w:t>
      </w:r>
      <w:r w:rsidRPr="00352BF8">
        <w:rPr>
          <w:sz w:val="28"/>
          <w:szCs w:val="28"/>
          <w:lang w:val="uk-UA"/>
        </w:rPr>
        <w:t>.</w:t>
      </w:r>
    </w:p>
    <w:p w:rsidR="00940885" w:rsidRPr="005D7116" w:rsidRDefault="00940885" w:rsidP="00940885">
      <w:pPr>
        <w:widowControl/>
        <w:ind w:firstLine="851"/>
        <w:rPr>
          <w:color w:val="000000"/>
          <w:sz w:val="28"/>
          <w:szCs w:val="28"/>
          <w:lang w:val="uk-UA"/>
        </w:rPr>
      </w:pPr>
      <w:r w:rsidRPr="00352BF8">
        <w:rPr>
          <w:sz w:val="28"/>
          <w:szCs w:val="28"/>
          <w:lang w:val="uk-UA"/>
        </w:rPr>
        <w:t>З урахуванням зазначеного, органи місцевого самоврядування області вважають за необхідне внести</w:t>
      </w:r>
      <w:r w:rsidR="00D653BB">
        <w:rPr>
          <w:sz w:val="28"/>
          <w:szCs w:val="28"/>
          <w:lang w:val="uk-UA"/>
        </w:rPr>
        <w:t xml:space="preserve"> </w:t>
      </w:r>
      <w:r w:rsidRPr="00352BF8">
        <w:rPr>
          <w:sz w:val="28"/>
          <w:szCs w:val="28"/>
          <w:lang w:val="uk-UA"/>
        </w:rPr>
        <w:t>зміни до Бюджетного Кодексу України у частині отримання бюджетних коштів та джерел наповнення районних бюджетів</w:t>
      </w:r>
      <w:r>
        <w:rPr>
          <w:sz w:val="28"/>
          <w:szCs w:val="28"/>
          <w:lang w:val="uk-UA"/>
        </w:rPr>
        <w:t xml:space="preserve">. </w:t>
      </w:r>
      <w:r w:rsidRPr="005D7116">
        <w:rPr>
          <w:color w:val="000000"/>
          <w:sz w:val="28"/>
          <w:szCs w:val="28"/>
          <w:lang w:val="uk-UA"/>
        </w:rPr>
        <w:t xml:space="preserve">З </w:t>
      </w:r>
      <w:r w:rsidR="00CC3E4C">
        <w:rPr>
          <w:color w:val="000000"/>
          <w:sz w:val="28"/>
          <w:szCs w:val="28"/>
          <w:lang w:val="uk-UA"/>
        </w:rPr>
        <w:t xml:space="preserve">цією </w:t>
      </w:r>
      <w:r w:rsidR="00CC3E4C" w:rsidRPr="00533FE2">
        <w:rPr>
          <w:sz w:val="28"/>
          <w:szCs w:val="28"/>
          <w:lang w:val="uk-UA"/>
        </w:rPr>
        <w:t>метою</w:t>
      </w:r>
      <w:r w:rsidRPr="00533FE2">
        <w:rPr>
          <w:sz w:val="28"/>
          <w:szCs w:val="28"/>
          <w:lang w:val="uk-UA"/>
        </w:rPr>
        <w:t xml:space="preserve"> </w:t>
      </w:r>
      <w:r w:rsidR="00E62B79" w:rsidRPr="00533FE2">
        <w:rPr>
          <w:sz w:val="28"/>
          <w:szCs w:val="28"/>
          <w:lang w:val="uk-UA"/>
        </w:rPr>
        <w:t xml:space="preserve">до </w:t>
      </w:r>
      <w:r w:rsidRPr="00533FE2">
        <w:rPr>
          <w:sz w:val="28"/>
          <w:szCs w:val="28"/>
          <w:lang w:val="uk-UA"/>
        </w:rPr>
        <w:t>склад</w:t>
      </w:r>
      <w:r w:rsidR="00E62B79" w:rsidRPr="00533FE2">
        <w:rPr>
          <w:sz w:val="28"/>
          <w:szCs w:val="28"/>
          <w:lang w:val="uk-UA"/>
        </w:rPr>
        <w:t>у</w:t>
      </w:r>
      <w:r w:rsidRPr="00533FE2">
        <w:rPr>
          <w:sz w:val="28"/>
          <w:szCs w:val="28"/>
          <w:lang w:val="uk-UA"/>
        </w:rPr>
        <w:t xml:space="preserve"> доходів загального фонду районних бюджетів </w:t>
      </w:r>
      <w:r w:rsidR="00F57CF5" w:rsidRPr="00533FE2">
        <w:rPr>
          <w:sz w:val="28"/>
          <w:szCs w:val="28"/>
          <w:lang w:val="uk-UA"/>
        </w:rPr>
        <w:t>включити</w:t>
      </w:r>
      <w:r w:rsidR="00F57CF5">
        <w:rPr>
          <w:color w:val="FF0000"/>
          <w:sz w:val="28"/>
          <w:szCs w:val="28"/>
          <w:lang w:val="uk-UA"/>
        </w:rPr>
        <w:t xml:space="preserve"> </w:t>
      </w:r>
      <w:r w:rsidRPr="005D7116">
        <w:rPr>
          <w:color w:val="000000"/>
          <w:sz w:val="28"/>
          <w:szCs w:val="28"/>
          <w:lang w:val="uk-UA"/>
        </w:rPr>
        <w:t>:</w:t>
      </w:r>
    </w:p>
    <w:p w:rsidR="00940885" w:rsidRPr="00037450" w:rsidRDefault="00940885" w:rsidP="00940885">
      <w:pPr>
        <w:ind w:firstLine="851"/>
        <w:rPr>
          <w:color w:val="000000"/>
          <w:sz w:val="28"/>
          <w:szCs w:val="28"/>
        </w:rPr>
      </w:pPr>
      <w:r w:rsidRPr="00037450">
        <w:rPr>
          <w:color w:val="000000"/>
          <w:sz w:val="28"/>
          <w:szCs w:val="28"/>
        </w:rPr>
        <w:t xml:space="preserve">1) </w:t>
      </w:r>
      <w:proofErr w:type="spellStart"/>
      <w:r w:rsidRPr="00037450">
        <w:rPr>
          <w:color w:val="000000"/>
          <w:sz w:val="28"/>
          <w:szCs w:val="28"/>
        </w:rPr>
        <w:t>певний</w:t>
      </w:r>
      <w:proofErr w:type="spellEnd"/>
      <w:r w:rsidR="00D653BB">
        <w:rPr>
          <w:color w:val="000000"/>
          <w:sz w:val="28"/>
          <w:szCs w:val="28"/>
          <w:lang w:val="uk-UA"/>
        </w:rPr>
        <w:t xml:space="preserve"> </w:t>
      </w:r>
      <w:proofErr w:type="spellStart"/>
      <w:r w:rsidRPr="00037450">
        <w:rPr>
          <w:color w:val="000000"/>
          <w:sz w:val="28"/>
          <w:szCs w:val="28"/>
        </w:rPr>
        <w:t>відсоток</w:t>
      </w:r>
      <w:proofErr w:type="spellEnd"/>
      <w:r w:rsidR="00D653BB">
        <w:rPr>
          <w:color w:val="000000"/>
          <w:sz w:val="28"/>
          <w:szCs w:val="28"/>
          <w:lang w:val="uk-UA"/>
        </w:rPr>
        <w:t xml:space="preserve"> </w:t>
      </w:r>
      <w:proofErr w:type="spellStart"/>
      <w:r w:rsidRPr="00037450">
        <w:rPr>
          <w:color w:val="000000"/>
          <w:sz w:val="28"/>
          <w:szCs w:val="28"/>
        </w:rPr>
        <w:t>податку</w:t>
      </w:r>
      <w:proofErr w:type="spellEnd"/>
      <w:r w:rsidRPr="00037450">
        <w:rPr>
          <w:color w:val="000000"/>
          <w:sz w:val="28"/>
          <w:szCs w:val="28"/>
        </w:rPr>
        <w:t xml:space="preserve"> на доходи </w:t>
      </w:r>
      <w:proofErr w:type="spellStart"/>
      <w:r w:rsidRPr="00037450">
        <w:rPr>
          <w:color w:val="000000"/>
          <w:sz w:val="28"/>
          <w:szCs w:val="28"/>
        </w:rPr>
        <w:t>фізичних</w:t>
      </w:r>
      <w:proofErr w:type="spellEnd"/>
      <w:r w:rsidR="00D653BB">
        <w:rPr>
          <w:color w:val="000000"/>
          <w:sz w:val="28"/>
          <w:szCs w:val="28"/>
          <w:lang w:val="uk-UA"/>
        </w:rPr>
        <w:t xml:space="preserve"> </w:t>
      </w:r>
      <w:proofErr w:type="spellStart"/>
      <w:r w:rsidRPr="00037450">
        <w:rPr>
          <w:color w:val="000000"/>
          <w:sz w:val="28"/>
          <w:szCs w:val="28"/>
        </w:rPr>
        <w:t>осіб</w:t>
      </w:r>
      <w:proofErr w:type="spellEnd"/>
      <w:r w:rsidRPr="00037450">
        <w:rPr>
          <w:color w:val="000000"/>
          <w:sz w:val="28"/>
          <w:szCs w:val="28"/>
        </w:rPr>
        <w:t xml:space="preserve">, </w:t>
      </w:r>
      <w:proofErr w:type="spellStart"/>
      <w:r w:rsidRPr="00037450">
        <w:rPr>
          <w:color w:val="000000"/>
          <w:sz w:val="28"/>
          <w:szCs w:val="28"/>
        </w:rPr>
        <w:t>що</w:t>
      </w:r>
      <w:proofErr w:type="spellEnd"/>
      <w:r w:rsidR="00D653BB">
        <w:rPr>
          <w:color w:val="000000"/>
          <w:sz w:val="28"/>
          <w:szCs w:val="28"/>
          <w:lang w:val="uk-UA"/>
        </w:rPr>
        <w:t xml:space="preserve"> </w:t>
      </w:r>
      <w:proofErr w:type="spellStart"/>
      <w:r w:rsidRPr="00037450">
        <w:rPr>
          <w:color w:val="000000"/>
          <w:sz w:val="28"/>
          <w:szCs w:val="28"/>
        </w:rPr>
        <w:t>сплачуються</w:t>
      </w:r>
      <w:proofErr w:type="spellEnd"/>
      <w:r w:rsidRPr="00037450">
        <w:rPr>
          <w:color w:val="000000"/>
          <w:sz w:val="28"/>
          <w:szCs w:val="28"/>
        </w:rPr>
        <w:t xml:space="preserve"> на </w:t>
      </w:r>
      <w:proofErr w:type="spellStart"/>
      <w:r w:rsidRPr="00037450">
        <w:rPr>
          <w:color w:val="000000"/>
          <w:sz w:val="28"/>
          <w:szCs w:val="28"/>
        </w:rPr>
        <w:t>відповідній</w:t>
      </w:r>
      <w:proofErr w:type="spellEnd"/>
      <w:r w:rsidR="00D653BB">
        <w:rPr>
          <w:color w:val="000000"/>
          <w:sz w:val="28"/>
          <w:szCs w:val="28"/>
          <w:lang w:val="uk-UA"/>
        </w:rPr>
        <w:t xml:space="preserve"> </w:t>
      </w:r>
      <w:proofErr w:type="spellStart"/>
      <w:r w:rsidRPr="00037450">
        <w:rPr>
          <w:color w:val="000000"/>
          <w:sz w:val="28"/>
          <w:szCs w:val="28"/>
        </w:rPr>
        <w:t>території</w:t>
      </w:r>
      <w:proofErr w:type="spellEnd"/>
      <w:r w:rsidRPr="00037450">
        <w:rPr>
          <w:color w:val="000000"/>
          <w:sz w:val="28"/>
          <w:szCs w:val="28"/>
        </w:rPr>
        <w:t>;</w:t>
      </w:r>
    </w:p>
    <w:p w:rsidR="00940885" w:rsidRPr="00037450" w:rsidRDefault="00940885" w:rsidP="00940885">
      <w:pPr>
        <w:ind w:firstLine="851"/>
        <w:rPr>
          <w:color w:val="000000"/>
          <w:sz w:val="28"/>
          <w:szCs w:val="28"/>
        </w:rPr>
      </w:pPr>
      <w:r w:rsidRPr="00037450">
        <w:rPr>
          <w:color w:val="000000"/>
          <w:sz w:val="28"/>
          <w:szCs w:val="28"/>
        </w:rPr>
        <w:t xml:space="preserve">2) </w:t>
      </w:r>
      <w:proofErr w:type="spellStart"/>
      <w:r w:rsidRPr="00037450">
        <w:rPr>
          <w:color w:val="000000"/>
          <w:sz w:val="28"/>
          <w:szCs w:val="28"/>
        </w:rPr>
        <w:t>певний</w:t>
      </w:r>
      <w:proofErr w:type="spellEnd"/>
      <w:r w:rsidR="00D653BB">
        <w:rPr>
          <w:color w:val="000000"/>
          <w:sz w:val="28"/>
          <w:szCs w:val="28"/>
          <w:lang w:val="uk-UA"/>
        </w:rPr>
        <w:t xml:space="preserve"> </w:t>
      </w:r>
      <w:proofErr w:type="spellStart"/>
      <w:r w:rsidRPr="00037450">
        <w:rPr>
          <w:color w:val="000000"/>
          <w:sz w:val="28"/>
          <w:szCs w:val="28"/>
        </w:rPr>
        <w:t>відсоток</w:t>
      </w:r>
      <w:proofErr w:type="spellEnd"/>
      <w:r w:rsidR="00D653BB">
        <w:rPr>
          <w:color w:val="000000"/>
          <w:sz w:val="28"/>
          <w:szCs w:val="28"/>
          <w:lang w:val="uk-UA"/>
        </w:rPr>
        <w:t xml:space="preserve"> </w:t>
      </w:r>
      <w:proofErr w:type="spellStart"/>
      <w:r w:rsidRPr="00037450">
        <w:rPr>
          <w:color w:val="000000"/>
          <w:sz w:val="28"/>
          <w:szCs w:val="28"/>
        </w:rPr>
        <w:t>рентної</w:t>
      </w:r>
      <w:proofErr w:type="spellEnd"/>
      <w:r w:rsidRPr="00037450">
        <w:rPr>
          <w:color w:val="000000"/>
          <w:sz w:val="28"/>
          <w:szCs w:val="28"/>
        </w:rPr>
        <w:t xml:space="preserve"> плати за </w:t>
      </w:r>
      <w:proofErr w:type="spellStart"/>
      <w:r w:rsidRPr="00037450">
        <w:rPr>
          <w:color w:val="000000"/>
          <w:sz w:val="28"/>
          <w:szCs w:val="28"/>
        </w:rPr>
        <w:t>користування</w:t>
      </w:r>
      <w:proofErr w:type="spellEnd"/>
      <w:r w:rsidR="00D653BB">
        <w:rPr>
          <w:color w:val="000000"/>
          <w:sz w:val="28"/>
          <w:szCs w:val="28"/>
          <w:lang w:val="uk-UA"/>
        </w:rPr>
        <w:t xml:space="preserve"> </w:t>
      </w:r>
      <w:proofErr w:type="spellStart"/>
      <w:r w:rsidRPr="00037450">
        <w:rPr>
          <w:color w:val="000000"/>
          <w:sz w:val="28"/>
          <w:szCs w:val="28"/>
        </w:rPr>
        <w:t>надрами</w:t>
      </w:r>
      <w:proofErr w:type="spellEnd"/>
      <w:r w:rsidR="00D653BB">
        <w:rPr>
          <w:color w:val="000000"/>
          <w:sz w:val="28"/>
          <w:szCs w:val="28"/>
          <w:lang w:val="uk-UA"/>
        </w:rPr>
        <w:t xml:space="preserve"> </w:t>
      </w:r>
      <w:proofErr w:type="spellStart"/>
      <w:r w:rsidRPr="00037450">
        <w:rPr>
          <w:color w:val="000000"/>
          <w:sz w:val="28"/>
          <w:szCs w:val="28"/>
        </w:rPr>
        <w:t>місцевого</w:t>
      </w:r>
      <w:proofErr w:type="spellEnd"/>
      <w:r w:rsidR="00D653BB">
        <w:rPr>
          <w:color w:val="000000"/>
          <w:sz w:val="28"/>
          <w:szCs w:val="28"/>
          <w:lang w:val="uk-UA"/>
        </w:rPr>
        <w:t xml:space="preserve"> </w:t>
      </w:r>
      <w:proofErr w:type="spellStart"/>
      <w:r w:rsidRPr="00037450">
        <w:rPr>
          <w:color w:val="000000"/>
          <w:sz w:val="28"/>
          <w:szCs w:val="28"/>
        </w:rPr>
        <w:t>значення</w:t>
      </w:r>
      <w:proofErr w:type="spellEnd"/>
      <w:r w:rsidRPr="00037450">
        <w:rPr>
          <w:color w:val="000000"/>
          <w:sz w:val="28"/>
          <w:szCs w:val="28"/>
        </w:rPr>
        <w:t>,</w:t>
      </w:r>
    </w:p>
    <w:p w:rsidR="00940885" w:rsidRPr="00037450" w:rsidRDefault="00940885" w:rsidP="00940885">
      <w:pPr>
        <w:ind w:firstLine="851"/>
        <w:rPr>
          <w:color w:val="000000"/>
          <w:sz w:val="28"/>
          <w:szCs w:val="28"/>
        </w:rPr>
      </w:pPr>
      <w:r w:rsidRPr="00037450">
        <w:rPr>
          <w:color w:val="000000"/>
          <w:sz w:val="28"/>
          <w:szCs w:val="28"/>
        </w:rPr>
        <w:t xml:space="preserve">3) </w:t>
      </w:r>
      <w:proofErr w:type="spellStart"/>
      <w:r w:rsidRPr="00037450">
        <w:rPr>
          <w:color w:val="000000"/>
          <w:sz w:val="28"/>
          <w:szCs w:val="28"/>
        </w:rPr>
        <w:t>певний</w:t>
      </w:r>
      <w:proofErr w:type="spellEnd"/>
      <w:r w:rsidR="00D653BB">
        <w:rPr>
          <w:color w:val="000000"/>
          <w:sz w:val="28"/>
          <w:szCs w:val="28"/>
          <w:lang w:val="uk-UA"/>
        </w:rPr>
        <w:t xml:space="preserve"> </w:t>
      </w:r>
      <w:proofErr w:type="spellStart"/>
      <w:r w:rsidRPr="00037450">
        <w:rPr>
          <w:color w:val="000000"/>
          <w:sz w:val="28"/>
          <w:szCs w:val="28"/>
        </w:rPr>
        <w:t>відсоток</w:t>
      </w:r>
      <w:proofErr w:type="spellEnd"/>
      <w:r w:rsidRPr="00037450">
        <w:rPr>
          <w:color w:val="000000"/>
          <w:sz w:val="28"/>
          <w:szCs w:val="28"/>
        </w:rPr>
        <w:t xml:space="preserve"> плати за землю, </w:t>
      </w:r>
      <w:proofErr w:type="spellStart"/>
      <w:r w:rsidRPr="00037450">
        <w:rPr>
          <w:color w:val="000000"/>
          <w:sz w:val="28"/>
          <w:szCs w:val="28"/>
        </w:rPr>
        <w:t>що</w:t>
      </w:r>
      <w:proofErr w:type="spellEnd"/>
      <w:r w:rsidR="00D653BB">
        <w:rPr>
          <w:color w:val="000000"/>
          <w:sz w:val="28"/>
          <w:szCs w:val="28"/>
          <w:lang w:val="uk-UA"/>
        </w:rPr>
        <w:t xml:space="preserve"> </w:t>
      </w:r>
      <w:proofErr w:type="spellStart"/>
      <w:r w:rsidRPr="00037450">
        <w:rPr>
          <w:color w:val="000000"/>
          <w:sz w:val="28"/>
          <w:szCs w:val="28"/>
        </w:rPr>
        <w:t>сплачуються</w:t>
      </w:r>
      <w:proofErr w:type="spellEnd"/>
      <w:r w:rsidRPr="00037450">
        <w:rPr>
          <w:color w:val="000000"/>
          <w:sz w:val="28"/>
          <w:szCs w:val="28"/>
        </w:rPr>
        <w:t xml:space="preserve"> на </w:t>
      </w:r>
      <w:proofErr w:type="spellStart"/>
      <w:r w:rsidRPr="00037450">
        <w:rPr>
          <w:color w:val="000000"/>
          <w:sz w:val="28"/>
          <w:szCs w:val="28"/>
        </w:rPr>
        <w:t>відповідній</w:t>
      </w:r>
      <w:proofErr w:type="spellEnd"/>
      <w:r w:rsidR="00D653BB">
        <w:rPr>
          <w:color w:val="000000"/>
          <w:sz w:val="28"/>
          <w:szCs w:val="28"/>
          <w:lang w:val="uk-UA"/>
        </w:rPr>
        <w:t xml:space="preserve"> </w:t>
      </w:r>
      <w:proofErr w:type="spellStart"/>
      <w:r w:rsidRPr="00037450">
        <w:rPr>
          <w:color w:val="000000"/>
          <w:sz w:val="28"/>
          <w:szCs w:val="28"/>
        </w:rPr>
        <w:t>території</w:t>
      </w:r>
      <w:proofErr w:type="spellEnd"/>
      <w:r w:rsidRPr="00037450">
        <w:rPr>
          <w:color w:val="000000"/>
          <w:sz w:val="28"/>
          <w:szCs w:val="28"/>
        </w:rPr>
        <w:t>;</w:t>
      </w:r>
    </w:p>
    <w:p w:rsidR="00940885" w:rsidRPr="00037450" w:rsidRDefault="00940885" w:rsidP="00940885">
      <w:pPr>
        <w:ind w:firstLine="851"/>
        <w:rPr>
          <w:color w:val="000000"/>
          <w:sz w:val="28"/>
          <w:szCs w:val="28"/>
        </w:rPr>
      </w:pPr>
      <w:r w:rsidRPr="00037450">
        <w:rPr>
          <w:color w:val="000000"/>
          <w:sz w:val="28"/>
          <w:szCs w:val="28"/>
        </w:rPr>
        <w:t xml:space="preserve">4) </w:t>
      </w:r>
      <w:proofErr w:type="spellStart"/>
      <w:r w:rsidRPr="00037450">
        <w:rPr>
          <w:color w:val="000000"/>
          <w:sz w:val="28"/>
          <w:szCs w:val="28"/>
        </w:rPr>
        <w:t>певний</w:t>
      </w:r>
      <w:proofErr w:type="spellEnd"/>
      <w:r w:rsidR="00D653BB">
        <w:rPr>
          <w:color w:val="000000"/>
          <w:sz w:val="28"/>
          <w:szCs w:val="28"/>
          <w:lang w:val="uk-UA"/>
        </w:rPr>
        <w:t xml:space="preserve"> </w:t>
      </w:r>
      <w:proofErr w:type="spellStart"/>
      <w:r w:rsidRPr="00037450">
        <w:rPr>
          <w:color w:val="000000"/>
          <w:sz w:val="28"/>
          <w:szCs w:val="28"/>
        </w:rPr>
        <w:t>відсоток</w:t>
      </w:r>
      <w:proofErr w:type="spellEnd"/>
      <w:r w:rsidR="00D653BB">
        <w:rPr>
          <w:color w:val="000000"/>
          <w:sz w:val="28"/>
          <w:szCs w:val="28"/>
          <w:lang w:val="uk-UA"/>
        </w:rPr>
        <w:t xml:space="preserve"> </w:t>
      </w:r>
      <w:proofErr w:type="spellStart"/>
      <w:r w:rsidRPr="00037450">
        <w:rPr>
          <w:color w:val="000000"/>
          <w:sz w:val="28"/>
          <w:szCs w:val="28"/>
        </w:rPr>
        <w:t>єдиного</w:t>
      </w:r>
      <w:proofErr w:type="spellEnd"/>
      <w:r w:rsidR="00D653BB">
        <w:rPr>
          <w:color w:val="000000"/>
          <w:sz w:val="28"/>
          <w:szCs w:val="28"/>
          <w:lang w:val="uk-UA"/>
        </w:rPr>
        <w:t xml:space="preserve"> </w:t>
      </w:r>
      <w:proofErr w:type="spellStart"/>
      <w:r w:rsidRPr="00037450">
        <w:rPr>
          <w:color w:val="000000"/>
          <w:sz w:val="28"/>
          <w:szCs w:val="28"/>
        </w:rPr>
        <w:t>податку</w:t>
      </w:r>
      <w:proofErr w:type="spellEnd"/>
      <w:r w:rsidRPr="00037450">
        <w:rPr>
          <w:color w:val="000000"/>
          <w:sz w:val="28"/>
          <w:szCs w:val="28"/>
        </w:rPr>
        <w:t xml:space="preserve">, </w:t>
      </w:r>
      <w:proofErr w:type="spellStart"/>
      <w:r w:rsidRPr="00037450">
        <w:rPr>
          <w:color w:val="000000"/>
          <w:sz w:val="28"/>
          <w:szCs w:val="28"/>
        </w:rPr>
        <w:t>що</w:t>
      </w:r>
      <w:proofErr w:type="spellEnd"/>
      <w:r w:rsidR="00D653BB">
        <w:rPr>
          <w:color w:val="000000"/>
          <w:sz w:val="28"/>
          <w:szCs w:val="28"/>
          <w:lang w:val="uk-UA"/>
        </w:rPr>
        <w:t xml:space="preserve"> </w:t>
      </w:r>
      <w:proofErr w:type="spellStart"/>
      <w:r w:rsidRPr="00037450">
        <w:rPr>
          <w:color w:val="000000"/>
          <w:sz w:val="28"/>
          <w:szCs w:val="28"/>
        </w:rPr>
        <w:t>сплачуються</w:t>
      </w:r>
      <w:proofErr w:type="spellEnd"/>
      <w:r w:rsidRPr="00037450">
        <w:rPr>
          <w:color w:val="000000"/>
          <w:sz w:val="28"/>
          <w:szCs w:val="28"/>
        </w:rPr>
        <w:t xml:space="preserve"> на </w:t>
      </w:r>
      <w:proofErr w:type="spellStart"/>
      <w:r w:rsidRPr="00037450">
        <w:rPr>
          <w:color w:val="000000"/>
          <w:sz w:val="28"/>
          <w:szCs w:val="28"/>
        </w:rPr>
        <w:t>відповідній</w:t>
      </w:r>
      <w:proofErr w:type="spellEnd"/>
      <w:r w:rsidR="00D653BB">
        <w:rPr>
          <w:color w:val="000000"/>
          <w:sz w:val="28"/>
          <w:szCs w:val="28"/>
          <w:lang w:val="uk-UA"/>
        </w:rPr>
        <w:t xml:space="preserve"> </w:t>
      </w:r>
      <w:proofErr w:type="spellStart"/>
      <w:r w:rsidRPr="00037450">
        <w:rPr>
          <w:color w:val="000000"/>
          <w:sz w:val="28"/>
          <w:szCs w:val="28"/>
        </w:rPr>
        <w:t>території</w:t>
      </w:r>
      <w:proofErr w:type="spellEnd"/>
      <w:r w:rsidRPr="00037450">
        <w:rPr>
          <w:color w:val="000000"/>
          <w:sz w:val="28"/>
          <w:szCs w:val="28"/>
        </w:rPr>
        <w:t>;</w:t>
      </w:r>
    </w:p>
    <w:p w:rsidR="00940885" w:rsidRPr="00037450" w:rsidRDefault="00940885" w:rsidP="00940885">
      <w:pPr>
        <w:ind w:firstLine="851"/>
        <w:rPr>
          <w:color w:val="000000"/>
          <w:sz w:val="28"/>
          <w:szCs w:val="28"/>
        </w:rPr>
      </w:pPr>
      <w:r w:rsidRPr="00037450">
        <w:rPr>
          <w:color w:val="000000"/>
          <w:sz w:val="28"/>
          <w:szCs w:val="28"/>
        </w:rPr>
        <w:t xml:space="preserve">5) </w:t>
      </w:r>
      <w:proofErr w:type="spellStart"/>
      <w:r w:rsidRPr="00037450">
        <w:rPr>
          <w:color w:val="000000"/>
          <w:sz w:val="28"/>
          <w:szCs w:val="28"/>
        </w:rPr>
        <w:t>певний</w:t>
      </w:r>
      <w:proofErr w:type="spellEnd"/>
      <w:r w:rsidR="00D653BB">
        <w:rPr>
          <w:color w:val="000000"/>
          <w:sz w:val="28"/>
          <w:szCs w:val="28"/>
          <w:lang w:val="uk-UA"/>
        </w:rPr>
        <w:t xml:space="preserve"> </w:t>
      </w:r>
      <w:proofErr w:type="spellStart"/>
      <w:r w:rsidRPr="00037450">
        <w:rPr>
          <w:color w:val="000000"/>
          <w:sz w:val="28"/>
          <w:szCs w:val="28"/>
        </w:rPr>
        <w:t>відсоток</w:t>
      </w:r>
      <w:proofErr w:type="spellEnd"/>
      <w:r w:rsidR="00D653BB">
        <w:rPr>
          <w:color w:val="000000"/>
          <w:sz w:val="28"/>
          <w:szCs w:val="28"/>
          <w:lang w:val="uk-UA"/>
        </w:rPr>
        <w:t xml:space="preserve"> </w:t>
      </w:r>
      <w:proofErr w:type="spellStart"/>
      <w:r w:rsidRPr="00037450">
        <w:rPr>
          <w:color w:val="000000"/>
          <w:sz w:val="28"/>
          <w:szCs w:val="28"/>
        </w:rPr>
        <w:t>від</w:t>
      </w:r>
      <w:proofErr w:type="spellEnd"/>
      <w:r w:rsidR="00D653BB">
        <w:rPr>
          <w:color w:val="000000"/>
          <w:sz w:val="28"/>
          <w:szCs w:val="28"/>
          <w:lang w:val="uk-UA"/>
        </w:rPr>
        <w:t xml:space="preserve"> </w:t>
      </w:r>
      <w:proofErr w:type="spellStart"/>
      <w:r w:rsidRPr="00037450">
        <w:rPr>
          <w:color w:val="000000"/>
          <w:sz w:val="28"/>
          <w:szCs w:val="28"/>
        </w:rPr>
        <w:t>сплати</w:t>
      </w:r>
      <w:proofErr w:type="spellEnd"/>
      <w:r w:rsidRPr="00037450">
        <w:rPr>
          <w:color w:val="000000"/>
          <w:sz w:val="28"/>
          <w:szCs w:val="28"/>
        </w:rPr>
        <w:t xml:space="preserve"> акцизного </w:t>
      </w:r>
      <w:proofErr w:type="spellStart"/>
      <w:r w:rsidRPr="00037450">
        <w:rPr>
          <w:color w:val="000000"/>
          <w:sz w:val="28"/>
          <w:szCs w:val="28"/>
        </w:rPr>
        <w:t>податку</w:t>
      </w:r>
      <w:proofErr w:type="spellEnd"/>
      <w:r w:rsidRPr="00037450">
        <w:rPr>
          <w:color w:val="000000"/>
          <w:sz w:val="28"/>
          <w:szCs w:val="28"/>
        </w:rPr>
        <w:t xml:space="preserve"> з </w:t>
      </w:r>
      <w:proofErr w:type="spellStart"/>
      <w:r w:rsidRPr="00037450">
        <w:rPr>
          <w:color w:val="000000"/>
          <w:sz w:val="28"/>
          <w:szCs w:val="28"/>
        </w:rPr>
        <w:t>підакцизних</w:t>
      </w:r>
      <w:proofErr w:type="spellEnd"/>
      <w:r w:rsidR="00D653BB">
        <w:rPr>
          <w:color w:val="000000"/>
          <w:sz w:val="28"/>
          <w:szCs w:val="28"/>
          <w:lang w:val="uk-UA"/>
        </w:rPr>
        <w:t xml:space="preserve"> </w:t>
      </w:r>
      <w:proofErr w:type="spellStart"/>
      <w:r w:rsidRPr="00037450">
        <w:rPr>
          <w:color w:val="000000"/>
          <w:sz w:val="28"/>
          <w:szCs w:val="28"/>
        </w:rPr>
        <w:t>товарів</w:t>
      </w:r>
      <w:proofErr w:type="spellEnd"/>
      <w:r w:rsidRPr="00037450">
        <w:rPr>
          <w:color w:val="000000"/>
          <w:sz w:val="28"/>
          <w:szCs w:val="28"/>
        </w:rPr>
        <w:t xml:space="preserve"> (</w:t>
      </w:r>
      <w:proofErr w:type="spellStart"/>
      <w:r w:rsidRPr="00037450">
        <w:rPr>
          <w:color w:val="000000"/>
          <w:sz w:val="28"/>
          <w:szCs w:val="28"/>
        </w:rPr>
        <w:t>продукції</w:t>
      </w:r>
      <w:proofErr w:type="spellEnd"/>
      <w:r w:rsidRPr="00037450">
        <w:rPr>
          <w:color w:val="000000"/>
          <w:sz w:val="28"/>
          <w:szCs w:val="28"/>
        </w:rPr>
        <w:t>);</w:t>
      </w:r>
    </w:p>
    <w:p w:rsidR="00940885" w:rsidRPr="00037450" w:rsidRDefault="00940885" w:rsidP="00940885">
      <w:pPr>
        <w:ind w:firstLine="851"/>
        <w:rPr>
          <w:sz w:val="28"/>
          <w:szCs w:val="28"/>
        </w:rPr>
      </w:pPr>
      <w:r w:rsidRPr="00037450">
        <w:rPr>
          <w:sz w:val="28"/>
          <w:szCs w:val="28"/>
        </w:rPr>
        <w:t xml:space="preserve">6) </w:t>
      </w:r>
      <w:proofErr w:type="spellStart"/>
      <w:r w:rsidRPr="00037450">
        <w:rPr>
          <w:sz w:val="28"/>
          <w:szCs w:val="28"/>
        </w:rPr>
        <w:t>певний</w:t>
      </w:r>
      <w:proofErr w:type="spellEnd"/>
      <w:r w:rsidR="00D653BB">
        <w:rPr>
          <w:sz w:val="28"/>
          <w:szCs w:val="28"/>
          <w:lang w:val="uk-UA"/>
        </w:rPr>
        <w:t xml:space="preserve"> </w:t>
      </w:r>
      <w:proofErr w:type="spellStart"/>
      <w:r w:rsidRPr="00037450">
        <w:rPr>
          <w:sz w:val="28"/>
          <w:szCs w:val="28"/>
        </w:rPr>
        <w:t>відсоток</w:t>
      </w:r>
      <w:proofErr w:type="spellEnd"/>
      <w:r w:rsidR="00D653BB">
        <w:rPr>
          <w:sz w:val="28"/>
          <w:szCs w:val="28"/>
          <w:lang w:val="uk-UA"/>
        </w:rPr>
        <w:t xml:space="preserve"> </w:t>
      </w:r>
      <w:proofErr w:type="spellStart"/>
      <w:r w:rsidRPr="00037450">
        <w:rPr>
          <w:sz w:val="28"/>
          <w:szCs w:val="28"/>
        </w:rPr>
        <w:t>від</w:t>
      </w:r>
      <w:proofErr w:type="spellEnd"/>
      <w:r w:rsidR="00D653BB">
        <w:rPr>
          <w:sz w:val="28"/>
          <w:szCs w:val="28"/>
          <w:lang w:val="uk-UA"/>
        </w:rPr>
        <w:t xml:space="preserve"> </w:t>
      </w:r>
      <w:proofErr w:type="spellStart"/>
      <w:r w:rsidRPr="00037450">
        <w:rPr>
          <w:sz w:val="28"/>
          <w:szCs w:val="28"/>
        </w:rPr>
        <w:t>туристичного</w:t>
      </w:r>
      <w:proofErr w:type="spellEnd"/>
      <w:r w:rsidR="00D653BB">
        <w:rPr>
          <w:sz w:val="28"/>
          <w:szCs w:val="28"/>
          <w:lang w:val="uk-UA"/>
        </w:rPr>
        <w:t xml:space="preserve"> </w:t>
      </w:r>
      <w:proofErr w:type="spellStart"/>
      <w:r w:rsidRPr="00037450">
        <w:rPr>
          <w:sz w:val="28"/>
          <w:szCs w:val="28"/>
        </w:rPr>
        <w:t>збору</w:t>
      </w:r>
      <w:proofErr w:type="spellEnd"/>
      <w:r w:rsidRPr="00037450">
        <w:rPr>
          <w:sz w:val="28"/>
          <w:szCs w:val="28"/>
        </w:rPr>
        <w:t>;</w:t>
      </w:r>
    </w:p>
    <w:p w:rsidR="00940885" w:rsidRPr="00037450" w:rsidRDefault="00940885" w:rsidP="00940885">
      <w:pPr>
        <w:ind w:firstLine="851"/>
        <w:rPr>
          <w:sz w:val="28"/>
          <w:szCs w:val="28"/>
        </w:rPr>
      </w:pPr>
      <w:r w:rsidRPr="00037450">
        <w:rPr>
          <w:sz w:val="28"/>
          <w:szCs w:val="28"/>
        </w:rPr>
        <w:t xml:space="preserve">7) </w:t>
      </w:r>
      <w:r w:rsidR="005F287B">
        <w:rPr>
          <w:sz w:val="28"/>
          <w:szCs w:val="28"/>
          <w:lang w:val="uk-UA"/>
        </w:rPr>
        <w:t>п</w:t>
      </w:r>
      <w:proofErr w:type="spellStart"/>
      <w:r w:rsidRPr="00037450">
        <w:rPr>
          <w:sz w:val="28"/>
          <w:szCs w:val="28"/>
        </w:rPr>
        <w:t>евний</w:t>
      </w:r>
      <w:proofErr w:type="spellEnd"/>
      <w:r w:rsidR="005F287B">
        <w:rPr>
          <w:sz w:val="28"/>
          <w:szCs w:val="28"/>
          <w:lang w:val="uk-UA"/>
        </w:rPr>
        <w:t xml:space="preserve"> </w:t>
      </w:r>
      <w:proofErr w:type="spellStart"/>
      <w:r w:rsidRPr="00037450">
        <w:rPr>
          <w:sz w:val="28"/>
          <w:szCs w:val="28"/>
        </w:rPr>
        <w:t>відсоток</w:t>
      </w:r>
      <w:proofErr w:type="spellEnd"/>
      <w:r w:rsidR="005F287B">
        <w:rPr>
          <w:sz w:val="28"/>
          <w:szCs w:val="28"/>
          <w:lang w:val="uk-UA"/>
        </w:rPr>
        <w:t xml:space="preserve"> </w:t>
      </w:r>
      <w:proofErr w:type="spellStart"/>
      <w:r w:rsidRPr="00037450">
        <w:rPr>
          <w:sz w:val="28"/>
          <w:szCs w:val="28"/>
        </w:rPr>
        <w:t>доходів</w:t>
      </w:r>
      <w:proofErr w:type="spellEnd"/>
      <w:r w:rsidR="005F287B">
        <w:rPr>
          <w:sz w:val="28"/>
          <w:szCs w:val="28"/>
          <w:lang w:val="uk-UA"/>
        </w:rPr>
        <w:t xml:space="preserve"> </w:t>
      </w:r>
      <w:proofErr w:type="spellStart"/>
      <w:r w:rsidRPr="00037450">
        <w:rPr>
          <w:sz w:val="28"/>
          <w:szCs w:val="28"/>
        </w:rPr>
        <w:t>від</w:t>
      </w:r>
      <w:proofErr w:type="spellEnd"/>
      <w:r w:rsidR="005F287B">
        <w:rPr>
          <w:sz w:val="28"/>
          <w:szCs w:val="28"/>
          <w:lang w:val="uk-UA"/>
        </w:rPr>
        <w:t xml:space="preserve"> </w:t>
      </w:r>
      <w:proofErr w:type="spellStart"/>
      <w:r w:rsidRPr="00037450">
        <w:rPr>
          <w:sz w:val="28"/>
          <w:szCs w:val="28"/>
        </w:rPr>
        <w:t>перевиконання</w:t>
      </w:r>
      <w:proofErr w:type="spellEnd"/>
      <w:r w:rsidR="005F287B">
        <w:rPr>
          <w:sz w:val="28"/>
          <w:szCs w:val="28"/>
          <w:lang w:val="uk-UA"/>
        </w:rPr>
        <w:t xml:space="preserve"> </w:t>
      </w:r>
      <w:proofErr w:type="spellStart"/>
      <w:r w:rsidRPr="00037450">
        <w:rPr>
          <w:sz w:val="28"/>
          <w:szCs w:val="28"/>
        </w:rPr>
        <w:t>загального</w:t>
      </w:r>
      <w:proofErr w:type="spellEnd"/>
      <w:r w:rsidR="005F287B">
        <w:rPr>
          <w:sz w:val="28"/>
          <w:szCs w:val="28"/>
          <w:lang w:val="uk-UA"/>
        </w:rPr>
        <w:t xml:space="preserve"> </w:t>
      </w:r>
      <w:proofErr w:type="spellStart"/>
      <w:r w:rsidRPr="00037450">
        <w:rPr>
          <w:sz w:val="28"/>
          <w:szCs w:val="28"/>
        </w:rPr>
        <w:t>обсягу</w:t>
      </w:r>
      <w:proofErr w:type="spellEnd"/>
      <w:r w:rsidR="005F287B">
        <w:rPr>
          <w:sz w:val="28"/>
          <w:szCs w:val="28"/>
          <w:lang w:val="uk-UA"/>
        </w:rPr>
        <w:t xml:space="preserve"> </w:t>
      </w:r>
      <w:proofErr w:type="spellStart"/>
      <w:r w:rsidRPr="00037450">
        <w:rPr>
          <w:sz w:val="28"/>
          <w:szCs w:val="28"/>
        </w:rPr>
        <w:t>митних</w:t>
      </w:r>
      <w:proofErr w:type="spellEnd"/>
      <w:r w:rsidR="005F287B">
        <w:rPr>
          <w:sz w:val="28"/>
          <w:szCs w:val="28"/>
          <w:lang w:val="uk-UA"/>
        </w:rPr>
        <w:t xml:space="preserve"> </w:t>
      </w:r>
      <w:proofErr w:type="spellStart"/>
      <w:r w:rsidRPr="00037450">
        <w:rPr>
          <w:sz w:val="28"/>
          <w:szCs w:val="28"/>
        </w:rPr>
        <w:t>платежів</w:t>
      </w:r>
      <w:proofErr w:type="spellEnd"/>
      <w:r w:rsidRPr="00037450">
        <w:rPr>
          <w:sz w:val="28"/>
          <w:szCs w:val="28"/>
        </w:rPr>
        <w:t xml:space="preserve">. </w:t>
      </w:r>
    </w:p>
    <w:p w:rsidR="00940885" w:rsidRPr="00352BF8" w:rsidRDefault="00940885" w:rsidP="00940885">
      <w:pPr>
        <w:widowControl/>
        <w:ind w:firstLine="851"/>
        <w:rPr>
          <w:sz w:val="28"/>
          <w:szCs w:val="28"/>
          <w:lang w:val="uk-UA"/>
        </w:rPr>
      </w:pPr>
      <w:r>
        <w:rPr>
          <w:sz w:val="28"/>
          <w:szCs w:val="28"/>
          <w:lang w:val="uk-UA"/>
        </w:rPr>
        <w:t xml:space="preserve">Актуальним є й </w:t>
      </w:r>
      <w:r w:rsidRPr="00352BF8">
        <w:rPr>
          <w:sz w:val="28"/>
          <w:szCs w:val="28"/>
          <w:lang w:val="uk-UA"/>
        </w:rPr>
        <w:t>зміни до З</w:t>
      </w:r>
      <w:r w:rsidR="005D7116">
        <w:rPr>
          <w:sz w:val="28"/>
          <w:szCs w:val="28"/>
          <w:lang w:val="uk-UA"/>
        </w:rPr>
        <w:t>акону України</w:t>
      </w:r>
      <w:r w:rsidRPr="00352BF8">
        <w:rPr>
          <w:sz w:val="28"/>
          <w:szCs w:val="28"/>
          <w:lang w:val="uk-UA"/>
        </w:rPr>
        <w:t xml:space="preserve"> «Про місцеве самоврядування в Україні», спрямовані на унормування місцевого самоврядування (скасування імперативної норми про обов’язкову передачу громадам до 01 липня 2021 року всіх об’єктів спільної власності, запровадження норми про надання попередньої згоди ради гром</w:t>
      </w:r>
      <w:r w:rsidR="00F275E3">
        <w:rPr>
          <w:sz w:val="28"/>
          <w:szCs w:val="28"/>
          <w:lang w:val="uk-UA"/>
        </w:rPr>
        <w:t>ади про прийняття такого об’єкта</w:t>
      </w:r>
      <w:r w:rsidRPr="00352BF8">
        <w:rPr>
          <w:sz w:val="28"/>
          <w:szCs w:val="28"/>
          <w:lang w:val="uk-UA"/>
        </w:rPr>
        <w:t xml:space="preserve"> на утримання, про обов’язок райради передавати об’єкти у термін не пізніше двох місяців від надання відповідного звернення ради громади та ін.).</w:t>
      </w:r>
    </w:p>
    <w:p w:rsidR="00940885" w:rsidRDefault="00940885" w:rsidP="00940885">
      <w:pPr>
        <w:widowControl/>
        <w:ind w:firstLine="851"/>
        <w:rPr>
          <w:sz w:val="28"/>
          <w:szCs w:val="28"/>
          <w:lang w:val="uk-UA"/>
        </w:rPr>
      </w:pPr>
      <w:r>
        <w:rPr>
          <w:sz w:val="28"/>
          <w:szCs w:val="28"/>
          <w:lang w:val="uk-UA"/>
        </w:rPr>
        <w:t xml:space="preserve">Наразі </w:t>
      </w:r>
      <w:proofErr w:type="spellStart"/>
      <w:r>
        <w:rPr>
          <w:sz w:val="28"/>
          <w:szCs w:val="28"/>
          <w:lang w:val="uk-UA"/>
        </w:rPr>
        <w:t>невідʼємним</w:t>
      </w:r>
      <w:proofErr w:type="spellEnd"/>
      <w:r w:rsidR="00F47B4F">
        <w:rPr>
          <w:sz w:val="28"/>
          <w:szCs w:val="28"/>
          <w:lang w:val="uk-UA"/>
        </w:rPr>
        <w:t xml:space="preserve"> </w:t>
      </w:r>
      <w:r w:rsidR="005D7116">
        <w:rPr>
          <w:sz w:val="28"/>
          <w:szCs w:val="28"/>
          <w:lang w:val="uk-UA"/>
        </w:rPr>
        <w:t xml:space="preserve">завданням </w:t>
      </w:r>
      <w:r>
        <w:rPr>
          <w:sz w:val="28"/>
          <w:szCs w:val="28"/>
          <w:lang w:val="uk-UA"/>
        </w:rPr>
        <w:t xml:space="preserve">є </w:t>
      </w:r>
      <w:r w:rsidRPr="00352BF8">
        <w:rPr>
          <w:sz w:val="28"/>
          <w:szCs w:val="28"/>
          <w:lang w:val="uk-UA"/>
        </w:rPr>
        <w:t>підготов</w:t>
      </w:r>
      <w:r>
        <w:rPr>
          <w:sz w:val="28"/>
          <w:szCs w:val="28"/>
          <w:lang w:val="uk-UA"/>
        </w:rPr>
        <w:t>ка</w:t>
      </w:r>
      <w:r w:rsidRPr="00352BF8">
        <w:rPr>
          <w:sz w:val="28"/>
          <w:szCs w:val="28"/>
          <w:lang w:val="uk-UA"/>
        </w:rPr>
        <w:t xml:space="preserve"> змін до Конституції України</w:t>
      </w:r>
      <w:r>
        <w:rPr>
          <w:sz w:val="28"/>
          <w:szCs w:val="28"/>
          <w:lang w:val="uk-UA"/>
        </w:rPr>
        <w:t>, якими пропонується</w:t>
      </w:r>
      <w:r w:rsidR="00F47B4F">
        <w:rPr>
          <w:sz w:val="28"/>
          <w:szCs w:val="28"/>
          <w:lang w:val="uk-UA"/>
        </w:rPr>
        <w:t xml:space="preserve"> закріпити </w:t>
      </w:r>
      <w:r w:rsidR="00751141">
        <w:rPr>
          <w:sz w:val="28"/>
          <w:szCs w:val="28"/>
          <w:lang w:val="uk-UA"/>
        </w:rPr>
        <w:t>три</w:t>
      </w:r>
      <w:r w:rsidRPr="00352BF8">
        <w:rPr>
          <w:sz w:val="28"/>
          <w:szCs w:val="28"/>
          <w:lang w:val="uk-UA"/>
        </w:rPr>
        <w:t xml:space="preserve"> рівні адміністративно-територіальних одиниць держави та органів місцевого самоврядування, а також гарантувати перелік повноважень рад та їх фінансове забезпечення. </w:t>
      </w:r>
    </w:p>
    <w:p w:rsidR="00940885" w:rsidRPr="008342F5" w:rsidRDefault="009C487B" w:rsidP="00940885">
      <w:pPr>
        <w:widowControl/>
        <w:ind w:firstLine="851"/>
        <w:rPr>
          <w:sz w:val="28"/>
          <w:szCs w:val="28"/>
          <w:lang w:val="uk-UA"/>
        </w:rPr>
      </w:pPr>
      <w:r>
        <w:rPr>
          <w:sz w:val="28"/>
          <w:szCs w:val="28"/>
          <w:lang w:val="uk-UA"/>
        </w:rPr>
        <w:t xml:space="preserve">Ми, депутати </w:t>
      </w:r>
      <w:r w:rsidR="00E7441F">
        <w:rPr>
          <w:sz w:val="28"/>
          <w:szCs w:val="28"/>
          <w:lang w:val="uk-UA"/>
        </w:rPr>
        <w:t>Закарпатської облас</w:t>
      </w:r>
      <w:r>
        <w:rPr>
          <w:sz w:val="28"/>
          <w:szCs w:val="28"/>
          <w:lang w:val="uk-UA"/>
        </w:rPr>
        <w:t>ної ради,</w:t>
      </w:r>
      <w:r w:rsidR="00E7441F">
        <w:rPr>
          <w:sz w:val="28"/>
          <w:szCs w:val="28"/>
          <w:lang w:val="uk-UA"/>
        </w:rPr>
        <w:t xml:space="preserve"> </w:t>
      </w:r>
      <w:r w:rsidR="00940885">
        <w:rPr>
          <w:sz w:val="28"/>
          <w:szCs w:val="28"/>
          <w:lang w:val="uk-UA"/>
        </w:rPr>
        <w:t>зверта</w:t>
      </w:r>
      <w:r>
        <w:rPr>
          <w:sz w:val="28"/>
          <w:szCs w:val="28"/>
          <w:lang w:val="uk-UA"/>
        </w:rPr>
        <w:t>ємо</w:t>
      </w:r>
      <w:bookmarkStart w:id="0" w:name="_GoBack"/>
      <w:bookmarkEnd w:id="0"/>
      <w:r w:rsidR="00940885">
        <w:rPr>
          <w:sz w:val="28"/>
          <w:szCs w:val="28"/>
          <w:lang w:val="uk-UA"/>
        </w:rPr>
        <w:t>ся із проханням врахувати зазначені пропозиції у нормативно-правових документах.</w:t>
      </w:r>
    </w:p>
    <w:p w:rsidR="00F83487" w:rsidRDefault="009C487B">
      <w:pPr>
        <w:rPr>
          <w:lang w:val="uk-UA"/>
        </w:rPr>
      </w:pPr>
    </w:p>
    <w:p w:rsidR="00E7441F" w:rsidRDefault="00E7441F">
      <w:pPr>
        <w:rPr>
          <w:lang w:val="uk-UA"/>
        </w:rPr>
      </w:pPr>
    </w:p>
    <w:p w:rsidR="00E7441F" w:rsidRPr="00935241" w:rsidRDefault="00E7441F" w:rsidP="00E7441F">
      <w:pPr>
        <w:tabs>
          <w:tab w:val="left" w:pos="1149"/>
        </w:tabs>
        <w:spacing w:line="20" w:lineRule="atLeast"/>
        <w:ind w:right="-1" w:firstLine="567"/>
        <w:jc w:val="right"/>
        <w:rPr>
          <w:b/>
          <w:sz w:val="28"/>
          <w:szCs w:val="28"/>
        </w:rPr>
      </w:pPr>
      <w:r w:rsidRPr="00935241">
        <w:rPr>
          <w:b/>
          <w:sz w:val="28"/>
          <w:szCs w:val="28"/>
        </w:rPr>
        <w:tab/>
      </w:r>
      <w:proofErr w:type="spellStart"/>
      <w:r w:rsidRPr="00935241">
        <w:rPr>
          <w:b/>
          <w:sz w:val="28"/>
          <w:szCs w:val="28"/>
        </w:rPr>
        <w:t>Звернення</w:t>
      </w:r>
      <w:proofErr w:type="spellEnd"/>
      <w:r w:rsidR="00F47B4F">
        <w:rPr>
          <w:b/>
          <w:sz w:val="28"/>
          <w:szCs w:val="28"/>
          <w:lang w:val="uk-UA"/>
        </w:rPr>
        <w:t xml:space="preserve"> </w:t>
      </w:r>
      <w:proofErr w:type="spellStart"/>
      <w:r w:rsidRPr="00935241">
        <w:rPr>
          <w:b/>
          <w:sz w:val="28"/>
          <w:szCs w:val="28"/>
        </w:rPr>
        <w:t>прийнято</w:t>
      </w:r>
      <w:proofErr w:type="spellEnd"/>
      <w:r w:rsidRPr="00935241">
        <w:rPr>
          <w:b/>
          <w:sz w:val="28"/>
          <w:szCs w:val="28"/>
        </w:rPr>
        <w:t xml:space="preserve"> на другому пленарному </w:t>
      </w:r>
      <w:proofErr w:type="spellStart"/>
      <w:r w:rsidRPr="00935241">
        <w:rPr>
          <w:b/>
          <w:sz w:val="28"/>
          <w:szCs w:val="28"/>
        </w:rPr>
        <w:t>засіданні</w:t>
      </w:r>
      <w:proofErr w:type="spellEnd"/>
    </w:p>
    <w:p w:rsidR="00E7441F" w:rsidRDefault="00D176A5" w:rsidP="00E7441F">
      <w:pPr>
        <w:spacing w:line="20" w:lineRule="atLeast"/>
        <w:ind w:right="-1" w:firstLine="567"/>
        <w:jc w:val="right"/>
        <w:rPr>
          <w:b/>
          <w:sz w:val="28"/>
          <w:szCs w:val="28"/>
        </w:rPr>
      </w:pPr>
      <w:proofErr w:type="spellStart"/>
      <w:r>
        <w:rPr>
          <w:b/>
          <w:sz w:val="28"/>
          <w:szCs w:val="28"/>
        </w:rPr>
        <w:t>д</w:t>
      </w:r>
      <w:r w:rsidR="00E7441F">
        <w:rPr>
          <w:b/>
          <w:sz w:val="28"/>
          <w:szCs w:val="28"/>
        </w:rPr>
        <w:t>ругої</w:t>
      </w:r>
      <w:proofErr w:type="spellEnd"/>
      <w:r w:rsidR="00F47B4F">
        <w:rPr>
          <w:b/>
          <w:sz w:val="28"/>
          <w:szCs w:val="28"/>
          <w:lang w:val="uk-UA"/>
        </w:rPr>
        <w:t xml:space="preserve"> </w:t>
      </w:r>
      <w:proofErr w:type="spellStart"/>
      <w:r w:rsidR="00E7441F">
        <w:rPr>
          <w:b/>
          <w:sz w:val="28"/>
          <w:szCs w:val="28"/>
        </w:rPr>
        <w:t>сесії</w:t>
      </w:r>
      <w:proofErr w:type="spellEnd"/>
      <w:r w:rsidR="00F47B4F">
        <w:rPr>
          <w:b/>
          <w:sz w:val="28"/>
          <w:szCs w:val="28"/>
          <w:lang w:val="uk-UA"/>
        </w:rPr>
        <w:t xml:space="preserve"> </w:t>
      </w:r>
      <w:proofErr w:type="spellStart"/>
      <w:r w:rsidR="00E7441F">
        <w:rPr>
          <w:b/>
          <w:sz w:val="28"/>
          <w:szCs w:val="28"/>
        </w:rPr>
        <w:t>обласної</w:t>
      </w:r>
      <w:proofErr w:type="spellEnd"/>
      <w:r w:rsidR="00E7441F">
        <w:rPr>
          <w:b/>
          <w:sz w:val="28"/>
          <w:szCs w:val="28"/>
        </w:rPr>
        <w:t xml:space="preserve"> ради</w:t>
      </w:r>
      <w:r w:rsidR="00E7441F" w:rsidRPr="00935241">
        <w:rPr>
          <w:b/>
          <w:sz w:val="28"/>
          <w:szCs w:val="28"/>
        </w:rPr>
        <w:t xml:space="preserve"> VІІІ </w:t>
      </w:r>
      <w:proofErr w:type="spellStart"/>
      <w:r w:rsidR="00E7441F" w:rsidRPr="00935241">
        <w:rPr>
          <w:b/>
          <w:sz w:val="28"/>
          <w:szCs w:val="28"/>
        </w:rPr>
        <w:t>скликання</w:t>
      </w:r>
      <w:proofErr w:type="spellEnd"/>
    </w:p>
    <w:p w:rsidR="00C1469B" w:rsidRPr="00935241" w:rsidRDefault="00C1469B" w:rsidP="00E7441F">
      <w:pPr>
        <w:spacing w:line="20" w:lineRule="atLeast"/>
        <w:ind w:right="-1" w:firstLine="567"/>
        <w:jc w:val="right"/>
        <w:rPr>
          <w:b/>
          <w:sz w:val="28"/>
          <w:szCs w:val="28"/>
        </w:rPr>
      </w:pPr>
    </w:p>
    <w:p w:rsidR="00E7441F" w:rsidRPr="00935241" w:rsidRDefault="00E7441F" w:rsidP="00E7441F">
      <w:pPr>
        <w:spacing w:line="20" w:lineRule="atLeast"/>
        <w:ind w:right="-1" w:firstLine="567"/>
        <w:jc w:val="right"/>
        <w:rPr>
          <w:sz w:val="28"/>
          <w:szCs w:val="28"/>
        </w:rPr>
      </w:pPr>
      <w:proofErr w:type="spellStart"/>
      <w:r w:rsidRPr="00935241">
        <w:rPr>
          <w:b/>
          <w:sz w:val="28"/>
          <w:szCs w:val="28"/>
        </w:rPr>
        <w:t>Депутати</w:t>
      </w:r>
      <w:proofErr w:type="spellEnd"/>
      <w:r w:rsidR="00F47B4F">
        <w:rPr>
          <w:b/>
          <w:sz w:val="28"/>
          <w:szCs w:val="28"/>
          <w:lang w:val="uk-UA"/>
        </w:rPr>
        <w:t xml:space="preserve"> </w:t>
      </w:r>
      <w:proofErr w:type="spellStart"/>
      <w:r w:rsidRPr="00935241">
        <w:rPr>
          <w:b/>
          <w:sz w:val="28"/>
          <w:szCs w:val="28"/>
        </w:rPr>
        <w:t>Закарпатської</w:t>
      </w:r>
      <w:proofErr w:type="spellEnd"/>
      <w:r w:rsidR="00F47B4F">
        <w:rPr>
          <w:b/>
          <w:sz w:val="28"/>
          <w:szCs w:val="28"/>
          <w:lang w:val="uk-UA"/>
        </w:rPr>
        <w:t xml:space="preserve"> </w:t>
      </w:r>
      <w:proofErr w:type="spellStart"/>
      <w:r w:rsidRPr="00935241">
        <w:rPr>
          <w:b/>
          <w:sz w:val="28"/>
          <w:szCs w:val="28"/>
        </w:rPr>
        <w:t>обласної</w:t>
      </w:r>
      <w:proofErr w:type="spellEnd"/>
      <w:r w:rsidRPr="00935241">
        <w:rPr>
          <w:b/>
          <w:sz w:val="28"/>
          <w:szCs w:val="28"/>
        </w:rPr>
        <w:t xml:space="preserve"> ради VІІІ </w:t>
      </w:r>
      <w:proofErr w:type="spellStart"/>
      <w:r w:rsidRPr="00935241">
        <w:rPr>
          <w:b/>
          <w:sz w:val="28"/>
          <w:szCs w:val="28"/>
        </w:rPr>
        <w:t>скликання</w:t>
      </w:r>
      <w:proofErr w:type="spellEnd"/>
    </w:p>
    <w:p w:rsidR="00E7441F" w:rsidRPr="00935241" w:rsidRDefault="00E7441F" w:rsidP="00E7441F">
      <w:pPr>
        <w:spacing w:line="20" w:lineRule="atLeast"/>
        <w:ind w:right="-1" w:firstLine="567"/>
        <w:rPr>
          <w:sz w:val="28"/>
          <w:szCs w:val="28"/>
        </w:rPr>
      </w:pPr>
    </w:p>
    <w:p w:rsidR="00E7441F" w:rsidRPr="00E7441F" w:rsidRDefault="00E7441F"/>
    <w:sectPr w:rsidR="00E7441F" w:rsidRPr="00E7441F" w:rsidSect="00D22D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16477D"/>
    <w:rsid w:val="000D6ED8"/>
    <w:rsid w:val="000F7F4B"/>
    <w:rsid w:val="0016477D"/>
    <w:rsid w:val="002A4FCA"/>
    <w:rsid w:val="003903AC"/>
    <w:rsid w:val="003E3EC6"/>
    <w:rsid w:val="0049118B"/>
    <w:rsid w:val="00533FE2"/>
    <w:rsid w:val="00577985"/>
    <w:rsid w:val="005D7116"/>
    <w:rsid w:val="005F287B"/>
    <w:rsid w:val="0067456D"/>
    <w:rsid w:val="00736E26"/>
    <w:rsid w:val="00751141"/>
    <w:rsid w:val="00763F10"/>
    <w:rsid w:val="007962F7"/>
    <w:rsid w:val="007B02BD"/>
    <w:rsid w:val="008875AC"/>
    <w:rsid w:val="00897DC6"/>
    <w:rsid w:val="00940885"/>
    <w:rsid w:val="0094253B"/>
    <w:rsid w:val="00991DF8"/>
    <w:rsid w:val="009C487B"/>
    <w:rsid w:val="00A03001"/>
    <w:rsid w:val="00B71A3E"/>
    <w:rsid w:val="00C1469B"/>
    <w:rsid w:val="00C456B7"/>
    <w:rsid w:val="00CC3E4C"/>
    <w:rsid w:val="00CD704F"/>
    <w:rsid w:val="00D01E0D"/>
    <w:rsid w:val="00D176A5"/>
    <w:rsid w:val="00D22DCA"/>
    <w:rsid w:val="00D653BB"/>
    <w:rsid w:val="00DE6B19"/>
    <w:rsid w:val="00E62B79"/>
    <w:rsid w:val="00E64065"/>
    <w:rsid w:val="00E66924"/>
    <w:rsid w:val="00E7441F"/>
    <w:rsid w:val="00F2717E"/>
    <w:rsid w:val="00F275E3"/>
    <w:rsid w:val="00F47B4F"/>
    <w:rsid w:val="00F57CF5"/>
    <w:rsid w:val="00FC7F2F"/>
    <w:rsid w:val="00FF7C5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1F0C0"/>
  <w15:docId w15:val="{E7B2C684-A0AE-430C-8B3E-51EEAA342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885"/>
    <w:pPr>
      <w:widowControl w:val="0"/>
      <w:spacing w:after="0" w:line="240" w:lineRule="auto"/>
      <w:jc w:val="both"/>
    </w:pPr>
    <w:rPr>
      <w:rFonts w:ascii="Times New Roman" w:eastAsia="Times New Roman" w:hAnsi="Times New Roman" w:cs="Times New Roman"/>
      <w:snapToGrid w:val="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40885"/>
    <w:rPr>
      <w:b/>
      <w:bCs/>
    </w:rPr>
  </w:style>
  <w:style w:type="paragraph" w:styleId="a4">
    <w:name w:val="Balloon Text"/>
    <w:basedOn w:val="a"/>
    <w:link w:val="a5"/>
    <w:uiPriority w:val="99"/>
    <w:semiHidden/>
    <w:unhideWhenUsed/>
    <w:rsid w:val="00897DC6"/>
    <w:rPr>
      <w:rFonts w:ascii="Tahoma" w:hAnsi="Tahoma" w:cs="Tahoma"/>
      <w:sz w:val="16"/>
      <w:szCs w:val="16"/>
    </w:rPr>
  </w:style>
  <w:style w:type="character" w:customStyle="1" w:styleId="a5">
    <w:name w:val="Текст у виносці Знак"/>
    <w:basedOn w:val="a0"/>
    <w:link w:val="a4"/>
    <w:uiPriority w:val="99"/>
    <w:semiHidden/>
    <w:rsid w:val="00897DC6"/>
    <w:rPr>
      <w:rFonts w:ascii="Tahoma" w:eastAsia="Times New Roman" w:hAnsi="Tahoma" w:cs="Tahoma"/>
      <w:snapToGrid w:val="0"/>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zakarpat-rada.gov.ua/oblasna-rada/postijni-komisiji/z-pytan-rehionalnoho-rozvytku-administratyvno-terytorialnoho-ustroiu-komunalnoho-mayna-ta-pryvatyzatsii/"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3</Pages>
  <Words>3973</Words>
  <Characters>2266</Characters>
  <Application>Microsoft Office Word</Application>
  <DocSecurity>0</DocSecurity>
  <Lines>18</Lines>
  <Paragraphs>12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MehitsH</dc:creator>
  <cp:keywords/>
  <dc:description/>
  <cp:lastModifiedBy>BorshoshL</cp:lastModifiedBy>
  <cp:revision>23</cp:revision>
  <dcterms:created xsi:type="dcterms:W3CDTF">2021-04-12T17:23:00Z</dcterms:created>
  <dcterms:modified xsi:type="dcterms:W3CDTF">2021-04-15T09:32:00Z</dcterms:modified>
</cp:coreProperties>
</file>