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79735E" w:rsidRPr="00935241" w:rsidTr="001D1D40">
        <w:tc>
          <w:tcPr>
            <w:tcW w:w="5245" w:type="dxa"/>
            <w:hideMark/>
          </w:tcPr>
          <w:p w:rsidR="0079735E" w:rsidRPr="00935241" w:rsidRDefault="0079735E" w:rsidP="001D1D40">
            <w:pPr>
              <w:pStyle w:val="31"/>
              <w:spacing w:line="20" w:lineRule="atLeast"/>
              <w:ind w:firstLine="0"/>
              <w:rPr>
                <w:sz w:val="28"/>
                <w:szCs w:val="28"/>
              </w:rPr>
            </w:pPr>
            <w:r w:rsidRPr="00935241">
              <w:rPr>
                <w:b/>
                <w:sz w:val="28"/>
                <w:szCs w:val="28"/>
              </w:rPr>
              <w:t>Ініціатор:</w:t>
            </w:r>
            <w:r w:rsidR="00073ADD">
              <w:rPr>
                <w:b/>
                <w:sz w:val="28"/>
                <w:szCs w:val="28"/>
              </w:rPr>
              <w:t xml:space="preserve"> </w:t>
            </w:r>
            <w:r w:rsidR="00073ADD">
              <w:rPr>
                <w:sz w:val="28"/>
                <w:szCs w:val="28"/>
              </w:rPr>
              <w:t>г</w:t>
            </w:r>
            <w:r w:rsidRPr="00935241">
              <w:rPr>
                <w:sz w:val="28"/>
                <w:szCs w:val="28"/>
              </w:rPr>
              <w:t>олова обласної ради,</w:t>
            </w:r>
            <w:r w:rsidR="00E14402">
              <w:rPr>
                <w:sz w:val="28"/>
                <w:szCs w:val="28"/>
              </w:rPr>
              <w:t xml:space="preserve"> </w:t>
            </w:r>
            <w:r w:rsidRPr="00935241">
              <w:rPr>
                <w:sz w:val="28"/>
                <w:szCs w:val="28"/>
              </w:rPr>
              <w:t>депутати обласної ради</w:t>
            </w:r>
          </w:p>
          <w:p w:rsidR="00E14402" w:rsidRDefault="00E14402" w:rsidP="001D1D40">
            <w:pPr>
              <w:pStyle w:val="31"/>
              <w:spacing w:line="20" w:lineRule="atLeast"/>
              <w:ind w:firstLine="0"/>
              <w:rPr>
                <w:b/>
                <w:bCs/>
                <w:sz w:val="28"/>
                <w:szCs w:val="28"/>
              </w:rPr>
            </w:pPr>
          </w:p>
          <w:p w:rsidR="0079735E" w:rsidRPr="00935241" w:rsidRDefault="0079735E" w:rsidP="001D1D40">
            <w:pPr>
              <w:pStyle w:val="31"/>
              <w:spacing w:line="20" w:lineRule="atLeast"/>
              <w:ind w:firstLine="0"/>
              <w:rPr>
                <w:sz w:val="28"/>
                <w:szCs w:val="28"/>
              </w:rPr>
            </w:pPr>
            <w:r w:rsidRPr="00935241">
              <w:rPr>
                <w:b/>
                <w:bCs/>
                <w:sz w:val="28"/>
                <w:szCs w:val="28"/>
              </w:rPr>
              <w:t xml:space="preserve">Автор: </w:t>
            </w:r>
            <w:r w:rsidRPr="00935241">
              <w:rPr>
                <w:bCs/>
                <w:sz w:val="28"/>
                <w:szCs w:val="28"/>
              </w:rPr>
              <w:t>виконавчий апарат обласної ради</w:t>
            </w:r>
          </w:p>
        </w:tc>
        <w:tc>
          <w:tcPr>
            <w:tcW w:w="4536" w:type="dxa"/>
            <w:hideMark/>
          </w:tcPr>
          <w:p w:rsidR="0079735E" w:rsidRPr="00935241" w:rsidRDefault="0079735E" w:rsidP="001D1D40">
            <w:pPr>
              <w:pStyle w:val="1"/>
              <w:spacing w:line="20" w:lineRule="atLeast"/>
              <w:ind w:firstLine="567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935241">
              <w:rPr>
                <w:b/>
                <w:sz w:val="28"/>
                <w:szCs w:val="28"/>
                <w:lang w:val="uk-UA" w:eastAsia="en-US"/>
              </w:rPr>
              <w:t xml:space="preserve">ПРОЕКТ </w:t>
            </w:r>
          </w:p>
          <w:p w:rsidR="0079735E" w:rsidRPr="00935241" w:rsidRDefault="0079735E" w:rsidP="00073ADD">
            <w:pPr>
              <w:pStyle w:val="1"/>
              <w:spacing w:line="20" w:lineRule="atLeast"/>
              <w:ind w:firstLine="567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935241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073ADD">
              <w:rPr>
                <w:b/>
                <w:bCs/>
                <w:sz w:val="28"/>
                <w:szCs w:val="28"/>
                <w:lang w:val="uk-UA"/>
              </w:rPr>
              <w:t xml:space="preserve">648 </w:t>
            </w:r>
            <w:r w:rsidRPr="00935241">
              <w:rPr>
                <w:b/>
                <w:bCs/>
                <w:sz w:val="28"/>
                <w:szCs w:val="28"/>
                <w:lang w:val="uk-UA"/>
              </w:rPr>
              <w:t xml:space="preserve">ПР/01-15               </w:t>
            </w:r>
          </w:p>
        </w:tc>
      </w:tr>
    </w:tbl>
    <w:p w:rsidR="0079735E" w:rsidRPr="00935241" w:rsidRDefault="0079735E" w:rsidP="0079735E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35E" w:rsidRPr="00935241" w:rsidRDefault="0079735E" w:rsidP="0079735E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35E" w:rsidRPr="00935241" w:rsidRDefault="0079735E" w:rsidP="0079735E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35E" w:rsidRPr="00935241" w:rsidRDefault="0079735E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67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5E" w:rsidRDefault="0079735E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>ЗАКАРПАТСЬКА ОБЛАСНА РАДА</w:t>
      </w:r>
    </w:p>
    <w:p w:rsidR="00073ADD" w:rsidRPr="00935241" w:rsidRDefault="00073ADD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5E" w:rsidRDefault="0079735E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Друга сесія </w:t>
      </w:r>
      <w:r w:rsidRPr="009352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5241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073ADD" w:rsidRPr="00935241" w:rsidRDefault="00073ADD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5E" w:rsidRPr="00935241" w:rsidRDefault="0079735E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3524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3524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9735E" w:rsidRPr="00935241" w:rsidRDefault="0079735E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174"/>
        <w:gridCol w:w="3139"/>
      </w:tblGrid>
      <w:tr w:rsidR="0079735E" w:rsidRPr="00935241" w:rsidTr="001D1D40">
        <w:tc>
          <w:tcPr>
            <w:tcW w:w="3150" w:type="dxa"/>
            <w:hideMark/>
          </w:tcPr>
          <w:p w:rsidR="0079735E" w:rsidRPr="00935241" w:rsidRDefault="0079735E" w:rsidP="001D1D40">
            <w:pPr>
              <w:spacing w:after="0" w:line="20" w:lineRule="atLeast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74" w:type="dxa"/>
            <w:vAlign w:val="bottom"/>
            <w:hideMark/>
          </w:tcPr>
          <w:p w:rsidR="0079735E" w:rsidRPr="00935241" w:rsidRDefault="0079735E" w:rsidP="001D1D40">
            <w:pPr>
              <w:spacing w:after="0" w:line="2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>м. Ужгород</w:t>
            </w:r>
          </w:p>
        </w:tc>
        <w:tc>
          <w:tcPr>
            <w:tcW w:w="3139" w:type="dxa"/>
            <w:hideMark/>
          </w:tcPr>
          <w:p w:rsidR="0079735E" w:rsidRPr="00935241" w:rsidRDefault="0079735E" w:rsidP="001D1D40">
            <w:pPr>
              <w:spacing w:after="0" w:line="2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</w:tr>
    </w:tbl>
    <w:p w:rsidR="0079735E" w:rsidRPr="00935241" w:rsidRDefault="0079735E" w:rsidP="0079735E">
      <w:pPr>
        <w:tabs>
          <w:tab w:val="left" w:pos="10348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35E" w:rsidRPr="00935241" w:rsidRDefault="0079735E" w:rsidP="00E14402">
      <w:pPr>
        <w:spacing w:after="0" w:line="20" w:lineRule="atLeast"/>
        <w:ind w:right="45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iCs/>
          <w:sz w:val="28"/>
          <w:szCs w:val="28"/>
        </w:rPr>
        <w:t>Про Звернення Закарпатської обласної ради</w:t>
      </w:r>
      <w:r w:rsidR="00E1440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35241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щодо </w:t>
      </w: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врахування пропозицій </w:t>
      </w:r>
      <w:r w:rsidR="005D14E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обласного осередку</w:t>
      </w:r>
      <w:r w:rsidR="00E14402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</w:t>
      </w:r>
      <w:r w:rsidR="006F1BC6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О</w:t>
      </w: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рганізації ветеранів України</w:t>
      </w:r>
      <w:r w:rsidR="005D14E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при прийнятті </w:t>
      </w:r>
      <w:r w:rsidR="005D14E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нового </w:t>
      </w:r>
      <w:r w:rsidR="006F1BC6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законодавства</w:t>
      </w:r>
      <w:r w:rsidR="005D14E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, </w:t>
      </w:r>
      <w:r w:rsidR="00E14402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</w:t>
      </w:r>
      <w:r w:rsidR="005D14E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я</w:t>
      </w:r>
      <w:r w:rsidR="006F1BC6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ке</w:t>
      </w:r>
      <w:r w:rsidR="005D14E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регул</w:t>
      </w:r>
      <w:r w:rsidR="00E14402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ю</w:t>
      </w:r>
      <w:r w:rsidR="005D14E5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ватиме статус ветеранів та членів їх сімей</w:t>
      </w: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</w:t>
      </w:r>
    </w:p>
    <w:p w:rsidR="0079735E" w:rsidRPr="00935241" w:rsidRDefault="0079735E" w:rsidP="0079735E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9735E" w:rsidRPr="00935241" w:rsidRDefault="0079735E" w:rsidP="00E14402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 xml:space="preserve">Відповідно до частини 2 статті 43 Закону України «Про місцеве самоврядування </w:t>
      </w:r>
      <w:r w:rsidR="00664F67">
        <w:rPr>
          <w:rFonts w:ascii="Times New Roman" w:hAnsi="Times New Roman" w:cs="Times New Roman"/>
          <w:sz w:val="28"/>
          <w:szCs w:val="28"/>
        </w:rPr>
        <w:t>в Україні», враховуючи</w:t>
      </w:r>
      <w:r w:rsidRPr="00935241">
        <w:rPr>
          <w:rFonts w:ascii="Times New Roman" w:hAnsi="Times New Roman" w:cs="Times New Roman"/>
          <w:sz w:val="28"/>
          <w:szCs w:val="28"/>
        </w:rPr>
        <w:t xml:space="preserve"> звернення </w:t>
      </w:r>
      <w:r w:rsidR="00664F67">
        <w:rPr>
          <w:rFonts w:ascii="Times New Roman" w:hAnsi="Times New Roman" w:cs="Times New Roman"/>
          <w:sz w:val="28"/>
          <w:szCs w:val="28"/>
        </w:rPr>
        <w:t xml:space="preserve">обласного осередку </w:t>
      </w:r>
      <w:r w:rsidR="00B37077">
        <w:rPr>
          <w:rFonts w:ascii="Times New Roman" w:hAnsi="Times New Roman" w:cs="Times New Roman"/>
          <w:sz w:val="28"/>
          <w:szCs w:val="28"/>
        </w:rPr>
        <w:t>О</w:t>
      </w:r>
      <w:r w:rsidR="00664F67">
        <w:rPr>
          <w:rFonts w:ascii="Times New Roman" w:hAnsi="Times New Roman" w:cs="Times New Roman"/>
          <w:sz w:val="28"/>
          <w:szCs w:val="28"/>
        </w:rPr>
        <w:t xml:space="preserve">рганізації ветеранів України, </w:t>
      </w:r>
      <w:r w:rsidRPr="00935241">
        <w:rPr>
          <w:rFonts w:ascii="Times New Roman" w:hAnsi="Times New Roman" w:cs="Times New Roman"/>
          <w:sz w:val="28"/>
          <w:szCs w:val="28"/>
        </w:rPr>
        <w:t xml:space="preserve">обласна рада  </w:t>
      </w:r>
      <w:r w:rsidRPr="00935241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79735E" w:rsidRPr="00935241" w:rsidRDefault="0079735E" w:rsidP="00E14402">
      <w:pPr>
        <w:shd w:val="clear" w:color="auto" w:fill="FFFFFF"/>
        <w:spacing w:after="0" w:line="20" w:lineRule="atLeast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14402" w:rsidRDefault="0079735E" w:rsidP="00E14402">
      <w:pPr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1. Звернути</w:t>
      </w:r>
      <w:r w:rsidR="000806AD">
        <w:rPr>
          <w:rFonts w:ascii="Times New Roman" w:hAnsi="Times New Roman" w:cs="Times New Roman"/>
          <w:sz w:val="28"/>
          <w:szCs w:val="28"/>
        </w:rPr>
        <w:t>ся до</w:t>
      </w:r>
      <w:r w:rsidRPr="00935241">
        <w:rPr>
          <w:rFonts w:ascii="Times New Roman" w:hAnsi="Times New Roman" w:cs="Times New Roman"/>
          <w:sz w:val="28"/>
          <w:szCs w:val="28"/>
        </w:rPr>
        <w:t xml:space="preserve"> </w:t>
      </w:r>
      <w:r w:rsidR="009E2F67">
        <w:rPr>
          <w:rFonts w:ascii="Times New Roman" w:hAnsi="Times New Roman" w:cs="Times New Roman"/>
          <w:sz w:val="28"/>
          <w:szCs w:val="28"/>
        </w:rPr>
        <w:t>Верховної Ради України</w:t>
      </w:r>
      <w:r w:rsidR="000806AD">
        <w:rPr>
          <w:rFonts w:ascii="Times New Roman" w:hAnsi="Times New Roman" w:cs="Times New Roman"/>
          <w:sz w:val="28"/>
          <w:szCs w:val="28"/>
        </w:rPr>
        <w:t>, Кабінету Міністрів України</w:t>
      </w:r>
      <w:r w:rsidR="009E2F67">
        <w:rPr>
          <w:rFonts w:ascii="Times New Roman" w:hAnsi="Times New Roman" w:cs="Times New Roman"/>
          <w:sz w:val="28"/>
          <w:szCs w:val="28"/>
        </w:rPr>
        <w:t xml:space="preserve"> </w:t>
      </w:r>
      <w:r w:rsidRPr="00935241">
        <w:rPr>
          <w:rFonts w:ascii="Times New Roman" w:hAnsi="Times New Roman" w:cs="Times New Roman"/>
          <w:sz w:val="28"/>
          <w:szCs w:val="28"/>
        </w:rPr>
        <w:t>щодо</w:t>
      </w:r>
      <w:r w:rsidR="009E2F67" w:rsidRPr="00935241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</w:t>
      </w:r>
      <w:r w:rsidR="009E2F67" w:rsidRPr="009E2F67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врахування пропозицій обласного осередку </w:t>
      </w:r>
      <w:r w:rsidR="006F1BC6">
        <w:rPr>
          <w:rFonts w:ascii="Times New Roman" w:eastAsia="HiddenHorzOCR" w:hAnsi="Times New Roman" w:cs="Times New Roman"/>
          <w:color w:val="1C1C1C"/>
          <w:sz w:val="28"/>
          <w:szCs w:val="28"/>
        </w:rPr>
        <w:t>О</w:t>
      </w:r>
      <w:r w:rsidR="009E2F67" w:rsidRPr="009E2F67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рганізації ветеранів України  при прийнятті нового </w:t>
      </w:r>
      <w:r w:rsidR="006F1BC6">
        <w:rPr>
          <w:rFonts w:ascii="Times New Roman" w:eastAsia="HiddenHorzOCR" w:hAnsi="Times New Roman" w:cs="Times New Roman"/>
          <w:color w:val="1C1C1C"/>
          <w:sz w:val="28"/>
          <w:szCs w:val="28"/>
        </w:rPr>
        <w:t>законодавства</w:t>
      </w:r>
      <w:r w:rsidR="009E2F67" w:rsidRPr="009E2F67">
        <w:rPr>
          <w:rFonts w:ascii="Times New Roman" w:eastAsia="HiddenHorzOCR" w:hAnsi="Times New Roman" w:cs="Times New Roman"/>
          <w:color w:val="1C1C1C"/>
          <w:sz w:val="28"/>
          <w:szCs w:val="28"/>
        </w:rPr>
        <w:t>, я</w:t>
      </w:r>
      <w:r w:rsidR="006F1BC6">
        <w:rPr>
          <w:rFonts w:ascii="Times New Roman" w:eastAsia="HiddenHorzOCR" w:hAnsi="Times New Roman" w:cs="Times New Roman"/>
          <w:color w:val="1C1C1C"/>
          <w:sz w:val="28"/>
          <w:szCs w:val="28"/>
        </w:rPr>
        <w:t>ке</w:t>
      </w:r>
      <w:r w:rsidR="009E2F67" w:rsidRPr="009E2F67"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 врегульовуватиме статус ветеранів та членів їх сімей</w:t>
      </w:r>
      <w:r w:rsidR="009E2F67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</w:t>
      </w:r>
      <w:r w:rsidR="009E2F67" w:rsidRPr="00935241">
        <w:rPr>
          <w:rFonts w:ascii="Times New Roman" w:hAnsi="Times New Roman" w:cs="Times New Roman"/>
          <w:sz w:val="28"/>
          <w:szCs w:val="28"/>
        </w:rPr>
        <w:t xml:space="preserve"> </w:t>
      </w:r>
      <w:r w:rsidRPr="00935241">
        <w:rPr>
          <w:rFonts w:ascii="Times New Roman" w:hAnsi="Times New Roman" w:cs="Times New Roman"/>
          <w:sz w:val="28"/>
          <w:szCs w:val="28"/>
        </w:rPr>
        <w:t>(текст Звернення додається).</w:t>
      </w:r>
    </w:p>
    <w:p w:rsidR="0079735E" w:rsidRPr="00E14402" w:rsidRDefault="0079735E" w:rsidP="00E14402">
      <w:pPr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профільні постійні комісії  обласної ради.</w:t>
      </w:r>
    </w:p>
    <w:p w:rsidR="0079735E" w:rsidRDefault="0079735E" w:rsidP="0079735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35E" w:rsidRPr="00935241" w:rsidRDefault="0079735E" w:rsidP="0079735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35E" w:rsidRPr="00935241" w:rsidRDefault="0079735E" w:rsidP="0079735E">
      <w:pPr>
        <w:pStyle w:val="a3"/>
        <w:tabs>
          <w:tab w:val="num" w:pos="0"/>
        </w:tabs>
        <w:spacing w:line="20" w:lineRule="atLeast"/>
        <w:ind w:firstLine="567"/>
        <w:jc w:val="left"/>
        <w:rPr>
          <w:bCs/>
          <w:szCs w:val="28"/>
        </w:rPr>
      </w:pPr>
    </w:p>
    <w:p w:rsidR="0079735E" w:rsidRDefault="0079735E" w:rsidP="0079735E">
      <w:pPr>
        <w:pStyle w:val="5"/>
        <w:spacing w:before="0" w:after="0" w:line="20" w:lineRule="atLeast"/>
        <w:rPr>
          <w:rFonts w:ascii="Times New Roman" w:hAnsi="Times New Roman"/>
          <w:bCs w:val="0"/>
          <w:i w:val="0"/>
          <w:sz w:val="28"/>
          <w:szCs w:val="28"/>
        </w:rPr>
      </w:pPr>
      <w:r w:rsidRPr="00935241">
        <w:rPr>
          <w:rFonts w:ascii="Times New Roman" w:hAnsi="Times New Roman"/>
          <w:bCs w:val="0"/>
          <w:i w:val="0"/>
          <w:sz w:val="28"/>
          <w:szCs w:val="28"/>
        </w:rPr>
        <w:t xml:space="preserve">Голова ради                                       </w:t>
      </w:r>
      <w:r>
        <w:rPr>
          <w:rFonts w:ascii="Times New Roman" w:hAnsi="Times New Roman"/>
          <w:bCs w:val="0"/>
          <w:i w:val="0"/>
          <w:sz w:val="28"/>
          <w:szCs w:val="28"/>
        </w:rPr>
        <w:t xml:space="preserve">                       </w:t>
      </w:r>
      <w:r w:rsidRPr="00935241">
        <w:rPr>
          <w:rFonts w:ascii="Times New Roman" w:hAnsi="Times New Roman"/>
          <w:bCs w:val="0"/>
          <w:i w:val="0"/>
          <w:sz w:val="28"/>
          <w:szCs w:val="28"/>
        </w:rPr>
        <w:t>Олексій ПЕТРОВ</w:t>
      </w:r>
    </w:p>
    <w:p w:rsidR="0079735E" w:rsidRDefault="0079735E" w:rsidP="0079735E">
      <w:pPr>
        <w:rPr>
          <w:lang w:eastAsia="ru-RU"/>
        </w:rPr>
      </w:pPr>
    </w:p>
    <w:p w:rsidR="0079735E" w:rsidRDefault="0079735E" w:rsidP="0079735E">
      <w:pPr>
        <w:rPr>
          <w:lang w:eastAsia="ru-RU"/>
        </w:rPr>
      </w:pPr>
    </w:p>
    <w:p w:rsidR="0079735E" w:rsidRDefault="0079735E" w:rsidP="0079735E">
      <w:pPr>
        <w:rPr>
          <w:lang w:eastAsia="ru-RU"/>
        </w:rPr>
      </w:pPr>
    </w:p>
    <w:p w:rsidR="000806AD" w:rsidRDefault="000806AD" w:rsidP="0079735E">
      <w:pPr>
        <w:rPr>
          <w:lang w:eastAsia="ru-RU"/>
        </w:rPr>
      </w:pPr>
    </w:p>
    <w:p w:rsidR="00C91773" w:rsidRDefault="00C91773" w:rsidP="00E14402">
      <w:pPr>
        <w:spacing w:after="0" w:line="20" w:lineRule="atLeast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Верховна Рада України</w:t>
      </w:r>
    </w:p>
    <w:p w:rsidR="0079735E" w:rsidRPr="00935241" w:rsidRDefault="0079735E" w:rsidP="00E14402">
      <w:pPr>
        <w:spacing w:after="0" w:line="20" w:lineRule="atLeast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35241">
        <w:rPr>
          <w:rFonts w:ascii="Times New Roman" w:hAnsi="Times New Roman" w:cs="Times New Roman"/>
          <w:b/>
          <w:sz w:val="28"/>
          <w:szCs w:val="28"/>
        </w:rPr>
        <w:t>абінет Міністрів України</w:t>
      </w:r>
    </w:p>
    <w:p w:rsidR="0079735E" w:rsidRPr="00935241" w:rsidRDefault="0079735E" w:rsidP="0079735E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35E" w:rsidRPr="00935241" w:rsidRDefault="0079735E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5E" w:rsidRPr="00935241" w:rsidRDefault="0079735E" w:rsidP="0079735E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З В Е Р Н Е Н </w:t>
      </w:r>
      <w:proofErr w:type="spellStart"/>
      <w:r w:rsidRPr="0093524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3524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14402" w:rsidRDefault="00E14402" w:rsidP="00E144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35" w:rsidRDefault="00742E35" w:rsidP="00E144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E35">
        <w:rPr>
          <w:rFonts w:ascii="Times New Roman" w:eastAsia="Times New Roman" w:hAnsi="Times New Roman" w:cs="Times New Roman"/>
          <w:sz w:val="28"/>
          <w:szCs w:val="28"/>
        </w:rPr>
        <w:t xml:space="preserve">На розгляд Верховної Ради України подано </w:t>
      </w:r>
      <w:proofErr w:type="spellStart"/>
      <w:r w:rsidRPr="00742E3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73AD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42E35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Pr="00742E35">
        <w:rPr>
          <w:rFonts w:ascii="Times New Roman" w:eastAsia="Times New Roman" w:hAnsi="Times New Roman" w:cs="Times New Roman"/>
          <w:sz w:val="28"/>
          <w:szCs w:val="28"/>
        </w:rPr>
        <w:t xml:space="preserve"> Закону Укр</w:t>
      </w:r>
      <w:r w:rsidR="006F1BC6">
        <w:rPr>
          <w:rFonts w:ascii="Times New Roman" w:eastAsia="Times New Roman" w:hAnsi="Times New Roman" w:cs="Times New Roman"/>
          <w:sz w:val="28"/>
          <w:szCs w:val="28"/>
        </w:rPr>
        <w:t xml:space="preserve">аїни  </w:t>
      </w:r>
      <w:r w:rsidR="006F1BC6" w:rsidRPr="006F1BC6">
        <w:rPr>
          <w:rFonts w:ascii="Times New Roman" w:eastAsia="Times New Roman" w:hAnsi="Times New Roman" w:cs="Times New Roman"/>
          <w:sz w:val="28"/>
          <w:szCs w:val="28"/>
        </w:rPr>
        <w:t>«Про статус ветеранів та членів сімей загиблих (померлих) Захисників України та ветеранів</w:t>
      </w:r>
      <w:r w:rsidR="006F1BC6" w:rsidRPr="0037109D">
        <w:rPr>
          <w:rFonts w:eastAsia="Times New Roman" w:cs="Times New Roman"/>
          <w:szCs w:val="28"/>
        </w:rPr>
        <w:t>»</w:t>
      </w:r>
      <w:r w:rsidRPr="00742E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3ADD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42E35">
        <w:rPr>
          <w:rFonts w:ascii="Times New Roman" w:eastAsia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742E3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73AD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42E35">
        <w:rPr>
          <w:rFonts w:ascii="Times New Roman" w:eastAsia="Times New Roman" w:hAnsi="Times New Roman" w:cs="Times New Roman"/>
          <w:sz w:val="28"/>
          <w:szCs w:val="28"/>
        </w:rPr>
        <w:t>ктом</w:t>
      </w:r>
      <w:proofErr w:type="spellEnd"/>
      <w:r w:rsidRPr="00742E35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статус осіб, які сприяли захисту Батьківщини, та осіб, які постраждали внаслідок збройних конфліктів», спрямовані на реформування законодавства про статус ветеранів війни та гарантії їх соціального захисту.</w:t>
      </w:r>
    </w:p>
    <w:p w:rsidR="00BB396A" w:rsidRPr="006A6CF5" w:rsidRDefault="00BB396A" w:rsidP="00E144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5">
        <w:rPr>
          <w:rFonts w:ascii="Times New Roman" w:eastAsia="Times New Roman" w:hAnsi="Times New Roman" w:cs="Times New Roman"/>
          <w:sz w:val="28"/>
          <w:szCs w:val="28"/>
        </w:rPr>
        <w:t xml:space="preserve">Як вказано у п. </w:t>
      </w:r>
      <w:r w:rsidR="006A6CF5" w:rsidRPr="006A6CF5">
        <w:rPr>
          <w:rFonts w:ascii="Times New Roman" w:eastAsia="Times New Roman" w:hAnsi="Times New Roman" w:cs="Times New Roman"/>
          <w:sz w:val="28"/>
          <w:szCs w:val="28"/>
        </w:rPr>
        <w:t xml:space="preserve">6 пояснювальної записки до </w:t>
      </w:r>
      <w:proofErr w:type="spellStart"/>
      <w:r w:rsidR="006A6CF5" w:rsidRPr="006A6CF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73ADD">
        <w:rPr>
          <w:rFonts w:ascii="Times New Roman" w:eastAsia="Times New Roman" w:hAnsi="Times New Roman" w:cs="Times New Roman"/>
          <w:sz w:val="28"/>
          <w:szCs w:val="28"/>
        </w:rPr>
        <w:t>є</w:t>
      </w:r>
      <w:r w:rsidR="006A6CF5" w:rsidRPr="006A6CF5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6A6CF5" w:rsidRPr="006A6CF5">
        <w:rPr>
          <w:rFonts w:ascii="Times New Roman" w:eastAsia="Times New Roman" w:hAnsi="Times New Roman" w:cs="Times New Roman"/>
          <w:sz w:val="28"/>
          <w:szCs w:val="28"/>
        </w:rPr>
        <w:t xml:space="preserve"> Закону</w:t>
      </w:r>
      <w:r w:rsidR="00D5253F" w:rsidRPr="00D5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3F" w:rsidRPr="00742E35">
        <w:rPr>
          <w:rFonts w:ascii="Times New Roman" w:eastAsia="Times New Roman" w:hAnsi="Times New Roman" w:cs="Times New Roman"/>
          <w:sz w:val="28"/>
          <w:szCs w:val="28"/>
        </w:rPr>
        <w:t>України  «Про статус ветеранів та членів сімей загиблих (померлих</w:t>
      </w:r>
      <w:r w:rsidR="00ED12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127C" w:rsidRPr="00ED1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27C" w:rsidRPr="006F1BC6">
        <w:rPr>
          <w:rFonts w:ascii="Times New Roman" w:eastAsia="Times New Roman" w:hAnsi="Times New Roman" w:cs="Times New Roman"/>
          <w:sz w:val="28"/>
          <w:szCs w:val="28"/>
        </w:rPr>
        <w:t>Захисників України та ветеранів</w:t>
      </w:r>
      <w:r w:rsidR="00D5253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6CF5">
        <w:rPr>
          <w:rFonts w:ascii="Times New Roman" w:eastAsia="Times New Roman" w:hAnsi="Times New Roman" w:cs="Times New Roman"/>
          <w:sz w:val="28"/>
          <w:szCs w:val="28"/>
        </w:rPr>
        <w:t xml:space="preserve">, «прийняття </w:t>
      </w:r>
      <w:proofErr w:type="spellStart"/>
      <w:r w:rsidRPr="006A6CF5">
        <w:rPr>
          <w:rFonts w:ascii="Times New Roman" w:eastAsia="Times New Roman" w:hAnsi="Times New Roman" w:cs="Times New Roman"/>
          <w:sz w:val="28"/>
          <w:szCs w:val="28"/>
        </w:rPr>
        <w:t>законопро</w:t>
      </w:r>
      <w:r w:rsidR="00073AD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6A6CF5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6A6CF5">
        <w:rPr>
          <w:rFonts w:ascii="Times New Roman" w:eastAsia="Times New Roman" w:hAnsi="Times New Roman" w:cs="Times New Roman"/>
          <w:sz w:val="28"/>
          <w:szCs w:val="28"/>
        </w:rPr>
        <w:t xml:space="preserve"> сприятиме підвищенню якості життя ветеранів, членів сімей загиблих (померлих) ветеранів, дозволить забезпечити ефективну реалізацію системи пільг та соціальних гарантій на рівні органів державної влади з огляду на вимоги сучасного суспільства та спроможності держави».</w:t>
      </w:r>
    </w:p>
    <w:p w:rsidR="00BB396A" w:rsidRPr="006A6CF5" w:rsidRDefault="00073ADD" w:rsidP="00E1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 цією метою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</w:t>
      </w:r>
      <w:proofErr w:type="spellStart"/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 xml:space="preserve"> відповідні зміни до: Кодексу законів про працю України, Житлового кодексу Української РСР, Земельного кодексу України, законів України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 xml:space="preserve"> «Про відпустки», «Про державну соціальну допомогу малозабезпеченим сім’ям»,</w:t>
      </w:r>
      <w:r w:rsidR="0055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  <w:highlight w:val="white"/>
        </w:rPr>
        <w:t>«Про загальнообов’язкове державне соціальне страхування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>» та деяких інших закон</w:t>
      </w:r>
      <w:r w:rsidR="004849DF">
        <w:rPr>
          <w:rFonts w:ascii="Times New Roman" w:eastAsia="Times New Roman" w:hAnsi="Times New Roman" w:cs="Times New Roman"/>
          <w:sz w:val="28"/>
          <w:szCs w:val="28"/>
        </w:rPr>
        <w:t>одавчих актів.</w:t>
      </w:r>
    </w:p>
    <w:p w:rsidR="00BB396A" w:rsidRPr="006A6CF5" w:rsidRDefault="006A6CF5" w:rsidP="00E1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F5">
        <w:rPr>
          <w:rFonts w:ascii="Times New Roman" w:eastAsia="Times New Roman" w:hAnsi="Times New Roman" w:cs="Times New Roman"/>
          <w:sz w:val="28"/>
          <w:szCs w:val="28"/>
        </w:rPr>
        <w:t>Ми, депутати Закарпатської обласної ради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 xml:space="preserve">огоджуючись </w:t>
      </w:r>
      <w:r w:rsidR="0055500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 xml:space="preserve">з необхідністю системного реформування законодавства про статус і соціальний захист ветеранів війни та інших осіб, на яких поширюється відповідне законодавство,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пропозиції Закарпатського осередку </w:t>
      </w:r>
      <w:r w:rsidR="00B67CE7">
        <w:rPr>
          <w:rFonts w:ascii="Times New Roman" w:eastAsia="HiddenHorzOCR" w:hAnsi="Times New Roman" w:cs="Times New Roman"/>
          <w:color w:val="1C1C1C"/>
          <w:sz w:val="28"/>
          <w:szCs w:val="28"/>
        </w:rPr>
        <w:t>О</w:t>
      </w:r>
      <w:r w:rsidRPr="009E2F67">
        <w:rPr>
          <w:rFonts w:ascii="Times New Roman" w:eastAsia="HiddenHorzOCR" w:hAnsi="Times New Roman" w:cs="Times New Roman"/>
          <w:color w:val="1C1C1C"/>
          <w:sz w:val="28"/>
          <w:szCs w:val="28"/>
        </w:rPr>
        <w:t>рганізації ветеранів України</w:t>
      </w:r>
      <w:r>
        <w:rPr>
          <w:rFonts w:ascii="Times New Roman" w:eastAsia="HiddenHorzOCR" w:hAnsi="Times New Roman" w:cs="Times New Roman"/>
          <w:color w:val="1C1C1C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просимо при розгляді 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ADD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r w:rsidR="00B67CE7">
        <w:rPr>
          <w:rFonts w:ascii="Times New Roman" w:eastAsia="Times New Roman" w:hAnsi="Times New Roman" w:cs="Times New Roman"/>
          <w:sz w:val="28"/>
          <w:szCs w:val="28"/>
        </w:rPr>
        <w:t xml:space="preserve"> вище </w:t>
      </w:r>
      <w:proofErr w:type="spellStart"/>
      <w:r w:rsidR="00B67CE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73ADD">
        <w:rPr>
          <w:rFonts w:ascii="Times New Roman" w:eastAsia="Times New Roman" w:hAnsi="Times New Roman" w:cs="Times New Roman"/>
          <w:sz w:val="28"/>
          <w:szCs w:val="28"/>
        </w:rPr>
        <w:t>є</w:t>
      </w:r>
      <w:r w:rsidR="00B67CE7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="00B67CE7">
        <w:rPr>
          <w:rFonts w:ascii="Times New Roman" w:eastAsia="Times New Roman" w:hAnsi="Times New Roman" w:cs="Times New Roman"/>
          <w:sz w:val="28"/>
          <w:szCs w:val="28"/>
        </w:rPr>
        <w:t xml:space="preserve"> законів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врахувати </w:t>
      </w:r>
      <w:r w:rsidR="00073ADD">
        <w:rPr>
          <w:rFonts w:ascii="Times New Roman" w:eastAsia="Times New Roman" w:hAnsi="Times New Roman" w:cs="Times New Roman"/>
          <w:sz w:val="28"/>
          <w:szCs w:val="28"/>
        </w:rPr>
        <w:t>такі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зауваження.</w:t>
      </w:r>
      <w:r w:rsidR="00BB396A" w:rsidRPr="006A6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96A" w:rsidRDefault="00073ADD" w:rsidP="0007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Зокрема, п</w:t>
      </w:r>
      <w:r w:rsidR="006A6CF5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ропонуємо у тексті </w:t>
      </w:r>
      <w:proofErr w:type="spellStart"/>
      <w:r w:rsidR="006A6CF5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B5745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7B5745"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6A6CF5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96A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визначенні осіб, які визнаються учасниками</w:t>
      </w:r>
      <w:r w:rsidR="006A6CF5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бойових дій, </w:t>
      </w:r>
      <w:r w:rsidR="00E14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6CF5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казати </w:t>
      </w:r>
      <w:r w:rsidR="004849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6CF5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інші</w:t>
      </w:r>
      <w:r w:rsidR="00BB396A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категорії осіб, які віднесені до кола учасників бойових дій чинним  Законом України  «Про статус ветеранів війни, гарантії їх соціального захисту».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55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оза увагою у </w:t>
      </w:r>
      <w:proofErr w:type="spellStart"/>
      <w:r w:rsidR="0055500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555002"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proofErr w:type="spellEnd"/>
      <w:r w:rsidR="00BB396A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залишились члени екіпажів кораблів, катерів, суден забезпечення</w:t>
      </w:r>
      <w:r w:rsidR="004849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BB396A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літаків та вертольотів, а також особи, які, перебуваючи на борту кораблів, катерів, суден забезпечення, літаків (вертольотів) Збройних Сил України, Державної прикордонної служби України та Національної гвардії України, Служби безпеки України, Державної служби України з надзвичайних ситуацій, виконували бойове (службове) завдання із захисту незалежності,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</w:t>
      </w:r>
      <w:r w:rsidR="00BB396A" w:rsidRPr="006A6C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незаконними збройними формуваннями (див. п. 22 ч. 1 ст. 6 Закону України «Про статус ветеранів війни, гарантії їх соціального захисту»). </w:t>
      </w:r>
    </w:p>
    <w:p w:rsidR="007B5745" w:rsidRDefault="004849DF" w:rsidP="00E1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Зазначеними</w:t>
      </w:r>
      <w:r w:rsidR="00B7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191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B71910"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</w:t>
      </w:r>
      <w:proofErr w:type="spellEnd"/>
      <w:r w:rsidR="00B7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майже зводяться нанівець стату</w:t>
      </w:r>
      <w:r w:rsidR="000230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B71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</w:t>
      </w:r>
      <w:r w:rsidR="00023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інвалідністю</w:t>
      </w:r>
      <w:r w:rsidR="00B71910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отримали такий статус внаслідок отриманих поранень, контузій, каліцтв або захворювань під час виконання обов’язків військової служби на території інш</w:t>
      </w:r>
      <w:r w:rsidR="00023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держав, де велися бойові дії, осіб з інвалідністю внаслідок захворювань, </w:t>
      </w:r>
      <w:r w:rsidR="00D40C2B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пов’язаних</w:t>
      </w:r>
      <w:r w:rsidR="00023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ліквідацією наслідків Чорнобильської катастрофи та осіб, які в період Другої світової війни працювали в тилу на підприємствах,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="00023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забезпечували озброєнням і продовольчими товарами діючу армію.</w:t>
      </w:r>
    </w:p>
    <w:p w:rsidR="007771D7" w:rsidRPr="007771D7" w:rsidRDefault="007771D7" w:rsidP="00E1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Неврегульованим, на нашу думку, залишається питання отримання статусу постраждалих особами, які постраждали внаслідок інших конфліктів, зокрема, працівниками та цивільними особами, які брали участь в інших збройних конфліктах (крім </w:t>
      </w:r>
      <w:r w:rsidR="0095457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другої Світової війни і АТО/ООС</w:t>
      </w:r>
      <w:r w:rsidRPr="007771D7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наприклад, в Афганістані) або цивільними особами зі складу  національного персоналу, які, наприклад, отримали (або отримують) інвалідність під час участі у міжнародних операціях</w:t>
      </w:r>
      <w:r w:rsidR="009545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EDA" w:rsidRPr="00F03378" w:rsidRDefault="00F03378" w:rsidP="00E1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378">
        <w:rPr>
          <w:rFonts w:ascii="Times New Roman" w:hAnsi="Times New Roman" w:cs="Times New Roman"/>
          <w:sz w:val="28"/>
          <w:szCs w:val="28"/>
        </w:rPr>
        <w:t xml:space="preserve">Зазначимо також, що у </w:t>
      </w:r>
      <w:proofErr w:type="spellStart"/>
      <w:r w:rsidRPr="00F03378">
        <w:rPr>
          <w:rFonts w:ascii="Times New Roman" w:hAnsi="Times New Roman" w:cs="Times New Roman"/>
          <w:sz w:val="28"/>
          <w:szCs w:val="28"/>
        </w:rPr>
        <w:t>про</w:t>
      </w:r>
      <w:r w:rsidR="004849DF">
        <w:rPr>
          <w:rFonts w:ascii="Times New Roman" w:hAnsi="Times New Roman" w:cs="Times New Roman"/>
          <w:sz w:val="28"/>
          <w:szCs w:val="28"/>
        </w:rPr>
        <w:t>є</w:t>
      </w:r>
      <w:r w:rsidRPr="00F03378">
        <w:rPr>
          <w:rFonts w:ascii="Times New Roman" w:hAnsi="Times New Roman" w:cs="Times New Roman"/>
          <w:sz w:val="28"/>
          <w:szCs w:val="28"/>
        </w:rPr>
        <w:t>кті</w:t>
      </w:r>
      <w:proofErr w:type="spellEnd"/>
      <w:r w:rsidRPr="00F03378">
        <w:rPr>
          <w:rFonts w:ascii="Times New Roman" w:hAnsi="Times New Roman" w:cs="Times New Roman"/>
          <w:sz w:val="28"/>
          <w:szCs w:val="28"/>
        </w:rPr>
        <w:t xml:space="preserve"> йдеться лише про статус і соціальний захист членів сімей загиблих (померлих) Захисників України, і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3378">
        <w:rPr>
          <w:rFonts w:ascii="Times New Roman" w:hAnsi="Times New Roman" w:cs="Times New Roman"/>
          <w:sz w:val="28"/>
          <w:szCs w:val="28"/>
        </w:rPr>
        <w:t xml:space="preserve">е передбачений соціальний захист, наприклад, членів </w:t>
      </w:r>
      <w:r w:rsidR="00ED127C">
        <w:rPr>
          <w:rFonts w:ascii="Times New Roman" w:hAnsi="Times New Roman" w:cs="Times New Roman"/>
          <w:sz w:val="28"/>
          <w:szCs w:val="28"/>
        </w:rPr>
        <w:t>сімей</w:t>
      </w:r>
      <w:r w:rsidRPr="00F03378">
        <w:rPr>
          <w:rFonts w:ascii="Times New Roman" w:hAnsi="Times New Roman" w:cs="Times New Roman"/>
          <w:sz w:val="28"/>
          <w:szCs w:val="28"/>
        </w:rPr>
        <w:t xml:space="preserve"> учасників бойових дій</w:t>
      </w:r>
      <w:r w:rsidR="007771D7">
        <w:rPr>
          <w:rFonts w:ascii="Times New Roman" w:hAnsi="Times New Roman" w:cs="Times New Roman"/>
          <w:sz w:val="28"/>
          <w:szCs w:val="28"/>
        </w:rPr>
        <w:t>.</w:t>
      </w:r>
    </w:p>
    <w:p w:rsidR="0079735E" w:rsidRPr="00935241" w:rsidRDefault="00E700BE" w:rsidP="00E14402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0BE">
        <w:rPr>
          <w:rFonts w:ascii="Times New Roman" w:hAnsi="Times New Roman" w:cs="Times New Roman"/>
          <w:sz w:val="28"/>
          <w:szCs w:val="28"/>
        </w:rPr>
        <w:t xml:space="preserve">У зв’язку із вищенаведеним, просимо врахувати викладені вище зауваження при доопрацюванні </w:t>
      </w:r>
      <w:r w:rsidR="004849DF">
        <w:rPr>
          <w:rFonts w:ascii="Times New Roman" w:hAnsi="Times New Roman" w:cs="Times New Roman"/>
          <w:sz w:val="28"/>
          <w:szCs w:val="28"/>
        </w:rPr>
        <w:t xml:space="preserve">зазначених </w:t>
      </w:r>
      <w:r w:rsidRPr="00E7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0BE">
        <w:rPr>
          <w:rFonts w:ascii="Times New Roman" w:hAnsi="Times New Roman" w:cs="Times New Roman"/>
          <w:sz w:val="28"/>
          <w:szCs w:val="28"/>
        </w:rPr>
        <w:t>законопро</w:t>
      </w:r>
      <w:r w:rsidR="004849DF">
        <w:rPr>
          <w:rFonts w:ascii="Times New Roman" w:hAnsi="Times New Roman" w:cs="Times New Roman"/>
          <w:sz w:val="28"/>
          <w:szCs w:val="28"/>
        </w:rPr>
        <w:t>є</w:t>
      </w:r>
      <w:r w:rsidRPr="00E700B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00BE">
        <w:rPr>
          <w:rFonts w:ascii="Times New Roman" w:hAnsi="Times New Roman" w:cs="Times New Roman"/>
          <w:sz w:val="28"/>
          <w:szCs w:val="28"/>
        </w:rPr>
        <w:t xml:space="preserve"> щоб уникнути неоднозначного їх тлумачення та порушення</w:t>
      </w:r>
      <w:r>
        <w:rPr>
          <w:rFonts w:ascii="Times New Roman" w:hAnsi="Times New Roman" w:cs="Times New Roman"/>
          <w:sz w:val="28"/>
          <w:szCs w:val="28"/>
        </w:rPr>
        <w:t xml:space="preserve"> вимог статті</w:t>
      </w:r>
      <w:r w:rsidRPr="00E700BE">
        <w:rPr>
          <w:rFonts w:ascii="Times New Roman" w:hAnsi="Times New Roman" w:cs="Times New Roman"/>
          <w:sz w:val="28"/>
          <w:szCs w:val="28"/>
        </w:rPr>
        <w:t xml:space="preserve"> 22 Конституції України щодо неприпустимості звуження змісту та обсягу існуючих прав і свобод при прийнятті нових законів або внесенні змін до чинних законів.</w:t>
      </w:r>
    </w:p>
    <w:p w:rsidR="0079735E" w:rsidRPr="00935241" w:rsidRDefault="0079735E" w:rsidP="00E14402">
      <w:pPr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735E" w:rsidRPr="00935241" w:rsidRDefault="0079735E" w:rsidP="0079735E">
      <w:pPr>
        <w:tabs>
          <w:tab w:val="left" w:pos="1149"/>
        </w:tabs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35E" w:rsidRPr="00935241" w:rsidRDefault="0079735E" w:rsidP="0079735E">
      <w:pPr>
        <w:tabs>
          <w:tab w:val="left" w:pos="1149"/>
        </w:tabs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35E" w:rsidRPr="00935241" w:rsidRDefault="0079735E" w:rsidP="0079735E">
      <w:pPr>
        <w:tabs>
          <w:tab w:val="left" w:pos="1149"/>
        </w:tabs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Звернення прийнято на другому пленарному засіданні </w:t>
      </w:r>
    </w:p>
    <w:p w:rsidR="0079735E" w:rsidRPr="00935241" w:rsidRDefault="0079735E" w:rsidP="0079735E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другої сесії обласної ради  VІІІ скликання </w:t>
      </w:r>
    </w:p>
    <w:p w:rsidR="0079735E" w:rsidRPr="00935241" w:rsidRDefault="0079735E" w:rsidP="0079735E">
      <w:pPr>
        <w:spacing w:after="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>Депутати Закарпатської обласної ради VІІІ скликання</w:t>
      </w:r>
    </w:p>
    <w:p w:rsidR="0079735E" w:rsidRPr="00935241" w:rsidRDefault="0079735E" w:rsidP="0079735E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79735E" w:rsidRPr="00935241" w:rsidRDefault="0079735E" w:rsidP="0079735E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4218F" w:rsidRDefault="00D4218F"/>
    <w:sectPr w:rsidR="00D4218F" w:rsidSect="00E14402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735E"/>
    <w:rsid w:val="000230E8"/>
    <w:rsid w:val="00073ADD"/>
    <w:rsid w:val="000806AD"/>
    <w:rsid w:val="00113ADA"/>
    <w:rsid w:val="004849DF"/>
    <w:rsid w:val="00533314"/>
    <w:rsid w:val="00555002"/>
    <w:rsid w:val="005D14E5"/>
    <w:rsid w:val="00664F67"/>
    <w:rsid w:val="006A6CF5"/>
    <w:rsid w:val="006F1BC6"/>
    <w:rsid w:val="00742E35"/>
    <w:rsid w:val="00752342"/>
    <w:rsid w:val="007771D7"/>
    <w:rsid w:val="0079735E"/>
    <w:rsid w:val="007B5745"/>
    <w:rsid w:val="008E6224"/>
    <w:rsid w:val="00924EDA"/>
    <w:rsid w:val="00954572"/>
    <w:rsid w:val="009E2F67"/>
    <w:rsid w:val="00A15AB8"/>
    <w:rsid w:val="00B12EE4"/>
    <w:rsid w:val="00B37077"/>
    <w:rsid w:val="00B67CE7"/>
    <w:rsid w:val="00B71910"/>
    <w:rsid w:val="00BB396A"/>
    <w:rsid w:val="00C345CE"/>
    <w:rsid w:val="00C91773"/>
    <w:rsid w:val="00C93232"/>
    <w:rsid w:val="00D40C2B"/>
    <w:rsid w:val="00D4218F"/>
    <w:rsid w:val="00D5253F"/>
    <w:rsid w:val="00E14402"/>
    <w:rsid w:val="00E700BE"/>
    <w:rsid w:val="00ED127C"/>
    <w:rsid w:val="00F03378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2C2D"/>
  <w15:docId w15:val="{5B202A72-54B2-479E-9A56-86B0E8F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26"/>
  </w:style>
  <w:style w:type="paragraph" w:styleId="5">
    <w:name w:val="heading 5"/>
    <w:basedOn w:val="a"/>
    <w:next w:val="a"/>
    <w:link w:val="50"/>
    <w:semiHidden/>
    <w:unhideWhenUsed/>
    <w:qFormat/>
    <w:rsid w:val="007973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73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79735E"/>
    <w:pPr>
      <w:tabs>
        <w:tab w:val="left" w:pos="1034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7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79735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rsid w:val="0079735E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7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IlnytskaL</dc:creator>
  <cp:lastModifiedBy>intel</cp:lastModifiedBy>
  <cp:revision>3</cp:revision>
  <dcterms:created xsi:type="dcterms:W3CDTF">2021-04-05T12:10:00Z</dcterms:created>
  <dcterms:modified xsi:type="dcterms:W3CDTF">2021-04-05T14:47:00Z</dcterms:modified>
</cp:coreProperties>
</file>