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81" w:type="dxa"/>
        <w:tblLook w:val="04A0" w:firstRow="1" w:lastRow="0" w:firstColumn="1" w:lastColumn="0" w:noHBand="0" w:noVBand="1"/>
      </w:tblPr>
      <w:tblGrid>
        <w:gridCol w:w="5245"/>
        <w:gridCol w:w="4536"/>
      </w:tblGrid>
      <w:tr w:rsidR="00A1497E" w:rsidRPr="00935241" w14:paraId="271B79C5" w14:textId="77777777" w:rsidTr="002D19F3">
        <w:tc>
          <w:tcPr>
            <w:tcW w:w="5245" w:type="dxa"/>
            <w:hideMark/>
          </w:tcPr>
          <w:p w14:paraId="12552843" w14:textId="039FEF47" w:rsidR="00A1497E" w:rsidRDefault="00A1497E" w:rsidP="002D19F3">
            <w:pPr>
              <w:pStyle w:val="31"/>
              <w:spacing w:line="20" w:lineRule="atLeast"/>
              <w:ind w:firstLine="0"/>
              <w:rPr>
                <w:sz w:val="28"/>
                <w:szCs w:val="28"/>
              </w:rPr>
            </w:pPr>
            <w:r w:rsidRPr="00935241">
              <w:rPr>
                <w:b/>
                <w:sz w:val="28"/>
                <w:szCs w:val="28"/>
              </w:rPr>
              <w:t>Ініціатор:</w:t>
            </w:r>
            <w:r w:rsidR="00034529">
              <w:rPr>
                <w:b/>
                <w:sz w:val="28"/>
                <w:szCs w:val="28"/>
              </w:rPr>
              <w:t xml:space="preserve"> </w:t>
            </w:r>
            <w:r w:rsidR="00C21556">
              <w:rPr>
                <w:sz w:val="28"/>
                <w:szCs w:val="28"/>
              </w:rPr>
              <w:t>голова обласної ради</w:t>
            </w:r>
          </w:p>
          <w:p w14:paraId="67F63D59" w14:textId="77777777" w:rsidR="00A1497E" w:rsidRPr="00935241" w:rsidRDefault="00A1497E" w:rsidP="002D19F3">
            <w:pPr>
              <w:pStyle w:val="31"/>
              <w:spacing w:line="20" w:lineRule="atLeast"/>
              <w:ind w:firstLine="0"/>
              <w:rPr>
                <w:sz w:val="28"/>
                <w:szCs w:val="28"/>
              </w:rPr>
            </w:pPr>
            <w:r w:rsidRPr="00935241">
              <w:rPr>
                <w:b/>
                <w:bCs/>
                <w:sz w:val="28"/>
                <w:szCs w:val="28"/>
              </w:rPr>
              <w:t xml:space="preserve">Автор: </w:t>
            </w:r>
            <w:r w:rsidR="00C21556" w:rsidRPr="00C21556">
              <w:rPr>
                <w:sz w:val="28"/>
                <w:szCs w:val="28"/>
              </w:rPr>
              <w:t>виконавчий апарат обласної ради</w:t>
            </w:r>
          </w:p>
        </w:tc>
        <w:tc>
          <w:tcPr>
            <w:tcW w:w="4536" w:type="dxa"/>
            <w:hideMark/>
          </w:tcPr>
          <w:p w14:paraId="6C9C6336" w14:textId="77777777" w:rsidR="00A1497E" w:rsidRPr="00935241" w:rsidRDefault="00A1497E" w:rsidP="002D19F3">
            <w:pPr>
              <w:pStyle w:val="1"/>
              <w:spacing w:line="20" w:lineRule="atLeast"/>
              <w:ind w:firstLine="567"/>
              <w:jc w:val="right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ПРОЄ</w:t>
            </w:r>
            <w:r w:rsidRPr="00935241">
              <w:rPr>
                <w:b/>
                <w:sz w:val="28"/>
                <w:szCs w:val="28"/>
                <w:lang w:val="uk-UA" w:eastAsia="en-US"/>
              </w:rPr>
              <w:t xml:space="preserve">КТ </w:t>
            </w:r>
          </w:p>
          <w:p w14:paraId="4696ED54" w14:textId="77777777" w:rsidR="00A1497E" w:rsidRPr="00935241" w:rsidRDefault="00A1497E" w:rsidP="002D19F3">
            <w:pPr>
              <w:pStyle w:val="1"/>
              <w:spacing w:line="20" w:lineRule="atLeast"/>
              <w:ind w:firstLine="567"/>
              <w:jc w:val="right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№ </w:t>
            </w:r>
            <w:r w:rsidR="004876FC">
              <w:rPr>
                <w:b/>
                <w:bCs/>
                <w:sz w:val="28"/>
                <w:szCs w:val="28"/>
                <w:lang w:val="uk-UA"/>
              </w:rPr>
              <w:t>1206</w:t>
            </w:r>
            <w:r>
              <w:rPr>
                <w:b/>
                <w:bCs/>
                <w:sz w:val="28"/>
                <w:szCs w:val="28"/>
                <w:lang w:val="uk-UA"/>
              </w:rPr>
              <w:t>/</w:t>
            </w:r>
            <w:r w:rsidR="004876FC">
              <w:rPr>
                <w:b/>
                <w:bCs/>
                <w:sz w:val="28"/>
                <w:szCs w:val="28"/>
                <w:lang w:val="uk-UA"/>
              </w:rPr>
              <w:t>01.1-14</w:t>
            </w:r>
          </w:p>
        </w:tc>
      </w:tr>
    </w:tbl>
    <w:p w14:paraId="641B54A1" w14:textId="77777777" w:rsidR="00A1497E" w:rsidRPr="00935241" w:rsidRDefault="00A1497E" w:rsidP="00A1497E">
      <w:pPr>
        <w:spacing w:after="0" w:line="20" w:lineRule="atLeast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78A8B12" w14:textId="77777777" w:rsidR="00A1497E" w:rsidRPr="00935241" w:rsidRDefault="00A1497E" w:rsidP="004E6426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</w:p>
    <w:p w14:paraId="6905D833" w14:textId="77777777" w:rsidR="00A1497E" w:rsidRDefault="00A1497E" w:rsidP="00A1497E">
      <w:pPr>
        <w:spacing w:after="0" w:line="2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24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CE4D9D7" wp14:editId="0285E54D">
            <wp:extent cx="426720" cy="601980"/>
            <wp:effectExtent l="0" t="0" r="0" b="762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4123E" w14:textId="77777777" w:rsidR="004E6426" w:rsidRPr="004E6426" w:rsidRDefault="004E6426" w:rsidP="00A1497E">
      <w:pPr>
        <w:spacing w:after="0" w:line="20" w:lineRule="atLeast"/>
        <w:ind w:firstLine="567"/>
        <w:jc w:val="center"/>
        <w:rPr>
          <w:rFonts w:ascii="Times New Roman" w:hAnsi="Times New Roman" w:cs="Times New Roman"/>
          <w:b/>
        </w:rPr>
      </w:pPr>
    </w:p>
    <w:p w14:paraId="6E7C95B5" w14:textId="77777777" w:rsidR="00A1497E" w:rsidRDefault="00A1497E" w:rsidP="00A1497E">
      <w:pPr>
        <w:spacing w:after="0" w:line="2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241">
        <w:rPr>
          <w:rFonts w:ascii="Times New Roman" w:hAnsi="Times New Roman" w:cs="Times New Roman"/>
          <w:b/>
          <w:sz w:val="28"/>
          <w:szCs w:val="28"/>
        </w:rPr>
        <w:t>ЗАКАРПАТСЬКА ОБЛАСНА РАДА</w:t>
      </w:r>
    </w:p>
    <w:p w14:paraId="3C884201" w14:textId="77777777" w:rsidR="004876FC" w:rsidRPr="004E6426" w:rsidRDefault="004876FC" w:rsidP="00A1497E">
      <w:pPr>
        <w:spacing w:after="0" w:line="20" w:lineRule="atLeast"/>
        <w:ind w:firstLine="567"/>
        <w:jc w:val="center"/>
        <w:rPr>
          <w:rFonts w:ascii="Times New Roman" w:hAnsi="Times New Roman" w:cs="Times New Roman"/>
          <w:b/>
        </w:rPr>
      </w:pPr>
    </w:p>
    <w:p w14:paraId="525906F0" w14:textId="77777777" w:rsidR="00A1497E" w:rsidRDefault="00A1497E" w:rsidP="00A1497E">
      <w:pPr>
        <w:spacing w:after="0" w:line="2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453208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b/>
          <w:sz w:val="28"/>
          <w:szCs w:val="28"/>
        </w:rPr>
        <w:t>ятнадцята</w:t>
      </w:r>
      <w:r w:rsidRPr="00935241">
        <w:rPr>
          <w:rFonts w:ascii="Times New Roman" w:hAnsi="Times New Roman" w:cs="Times New Roman"/>
          <w:b/>
          <w:sz w:val="28"/>
          <w:szCs w:val="28"/>
        </w:rPr>
        <w:t xml:space="preserve"> сесія </w:t>
      </w:r>
      <w:r w:rsidRPr="00935241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935241">
        <w:rPr>
          <w:rFonts w:ascii="Times New Roman" w:hAnsi="Times New Roman" w:cs="Times New Roman"/>
          <w:b/>
          <w:sz w:val="28"/>
          <w:szCs w:val="28"/>
        </w:rPr>
        <w:t>ІІ скликання</w:t>
      </w:r>
    </w:p>
    <w:p w14:paraId="3C6C1894" w14:textId="77777777" w:rsidR="004876FC" w:rsidRPr="00935241" w:rsidRDefault="004876FC" w:rsidP="00A1497E">
      <w:pPr>
        <w:spacing w:after="0" w:line="2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F7B51E" w14:textId="77777777" w:rsidR="00A1497E" w:rsidRPr="004E6426" w:rsidRDefault="00A1497E" w:rsidP="00A1497E">
      <w:pPr>
        <w:spacing w:after="0" w:line="20" w:lineRule="atLeast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E6426">
        <w:rPr>
          <w:rFonts w:ascii="Times New Roman" w:hAnsi="Times New Roman" w:cs="Times New Roman"/>
          <w:b/>
          <w:sz w:val="32"/>
          <w:szCs w:val="32"/>
        </w:rPr>
        <w:t>Р І Ш Е Н Н Я</w:t>
      </w:r>
    </w:p>
    <w:p w14:paraId="4EEC0116" w14:textId="77777777" w:rsidR="00A1497E" w:rsidRPr="00935241" w:rsidRDefault="00A1497E" w:rsidP="00A1497E">
      <w:pPr>
        <w:spacing w:after="0" w:line="2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50"/>
        <w:gridCol w:w="3174"/>
        <w:gridCol w:w="3139"/>
      </w:tblGrid>
      <w:tr w:rsidR="00A1497E" w:rsidRPr="00935241" w14:paraId="56DB9499" w14:textId="77777777" w:rsidTr="002D19F3">
        <w:tc>
          <w:tcPr>
            <w:tcW w:w="3150" w:type="dxa"/>
            <w:hideMark/>
          </w:tcPr>
          <w:p w14:paraId="4EF283E1" w14:textId="77777777" w:rsidR="00A1497E" w:rsidRPr="00935241" w:rsidRDefault="00A1497E" w:rsidP="002D19F3">
            <w:pPr>
              <w:spacing w:after="0" w:line="20" w:lineRule="atLeast"/>
              <w:ind w:firstLine="56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35241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174" w:type="dxa"/>
            <w:vAlign w:val="bottom"/>
            <w:hideMark/>
          </w:tcPr>
          <w:p w14:paraId="48BA353D" w14:textId="77777777" w:rsidR="00A1497E" w:rsidRPr="00935241" w:rsidRDefault="00A1497E" w:rsidP="002D19F3">
            <w:pPr>
              <w:spacing w:after="0" w:line="20" w:lineRule="atLeast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5241">
              <w:rPr>
                <w:rFonts w:ascii="Times New Roman" w:hAnsi="Times New Roman" w:cs="Times New Roman"/>
                <w:b/>
                <w:sz w:val="28"/>
                <w:szCs w:val="28"/>
              </w:rPr>
              <w:t>м. Ужгород</w:t>
            </w:r>
          </w:p>
        </w:tc>
        <w:tc>
          <w:tcPr>
            <w:tcW w:w="3139" w:type="dxa"/>
            <w:hideMark/>
          </w:tcPr>
          <w:p w14:paraId="2A995195" w14:textId="77777777" w:rsidR="00A1497E" w:rsidRPr="00935241" w:rsidRDefault="00A1497E" w:rsidP="002D19F3">
            <w:pPr>
              <w:spacing w:after="0" w:line="20" w:lineRule="atLeast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52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</w:tr>
    </w:tbl>
    <w:p w14:paraId="40E098C2" w14:textId="77777777" w:rsidR="00A1497E" w:rsidRPr="00F10F35" w:rsidRDefault="00A1497E" w:rsidP="00A149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10" w:type="dxa"/>
        <w:tblLayout w:type="fixed"/>
        <w:tblLook w:val="04A0" w:firstRow="1" w:lastRow="0" w:firstColumn="1" w:lastColumn="0" w:noHBand="0" w:noVBand="1"/>
      </w:tblPr>
      <w:tblGrid>
        <w:gridCol w:w="9884"/>
        <w:gridCol w:w="526"/>
      </w:tblGrid>
      <w:tr w:rsidR="00350720" w14:paraId="5D9555A2" w14:textId="77777777" w:rsidTr="004557B7">
        <w:trPr>
          <w:trHeight w:val="936"/>
        </w:trPr>
        <w:tc>
          <w:tcPr>
            <w:tcW w:w="9889" w:type="dxa"/>
          </w:tcPr>
          <w:p w14:paraId="035128E4" w14:textId="77777777" w:rsidR="00350720" w:rsidRDefault="00350720" w:rsidP="004557B7">
            <w:pPr>
              <w:spacing w:after="0" w:line="2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B9A6135" w14:textId="396A9DA5" w:rsidR="00350720" w:rsidRDefault="00350720" w:rsidP="004557B7">
            <w:pPr>
              <w:spacing w:after="0" w:line="20" w:lineRule="atLeast"/>
              <w:ind w:left="-110" w:right="457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 внесення змін до рішення обласної ради від 25.02.2021 № 113 «Про затвердження Регламенту роботи Закарпатської обласної ради VIІІ скликання» (зі змінами від 19.05.2022, </w:t>
            </w:r>
            <w:hyperlink r:id="rId6" w:tgtFrame="_blank" w:history="1">
              <w:r w:rsidRPr="00350720">
                <w:rPr>
                  <w:rStyle w:val="a8"/>
                  <w:rFonts w:ascii="Times New Roman" w:hAnsi="Times New Roman" w:cs="Times New Roman"/>
                  <w:b/>
                  <w:bCs/>
                  <w:color w:val="auto"/>
                  <w:sz w:val="28"/>
                  <w:szCs w:val="28"/>
                  <w:u w:val="none"/>
                </w:rPr>
                <w:t xml:space="preserve">від </w:t>
              </w:r>
              <w:r w:rsidR="00874ADD">
                <w:rPr>
                  <w:rStyle w:val="a8"/>
                  <w:rFonts w:ascii="Times New Roman" w:hAnsi="Times New Roman" w:cs="Times New Roman"/>
                  <w:b/>
                  <w:bCs/>
                  <w:color w:val="auto"/>
                  <w:sz w:val="28"/>
                  <w:szCs w:val="28"/>
                  <w:u w:val="none"/>
                </w:rPr>
                <w:t>16.11.2023)</w:t>
              </w:r>
              <w:r w:rsidRPr="00350720">
                <w:rPr>
                  <w:rStyle w:val="a8"/>
                  <w:rFonts w:ascii="Times New Roman" w:hAnsi="Times New Roman" w:cs="Times New Roman"/>
                  <w:b/>
                  <w:bCs/>
                  <w:color w:val="auto"/>
                  <w:sz w:val="28"/>
                  <w:szCs w:val="28"/>
                  <w:u w:val="none"/>
                </w:rPr>
                <w:t xml:space="preserve"> </w:t>
              </w:r>
            </w:hyperlink>
          </w:p>
          <w:p w14:paraId="4C9018CE" w14:textId="77777777" w:rsidR="00350720" w:rsidRDefault="00350720" w:rsidP="004557B7">
            <w:pPr>
              <w:spacing w:after="0" w:line="20" w:lineRule="atLeast"/>
              <w:ind w:left="-110" w:right="457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6" w:type="dxa"/>
          </w:tcPr>
          <w:p w14:paraId="4F146C8E" w14:textId="77777777" w:rsidR="00350720" w:rsidRDefault="00350720" w:rsidP="004557B7">
            <w:pPr>
              <w:snapToGrid w:val="0"/>
              <w:spacing w:after="0" w:line="20" w:lineRule="atLeast"/>
              <w:ind w:firstLine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502FDB8" w14:textId="77777777" w:rsidR="00350720" w:rsidRDefault="00350720" w:rsidP="00350720">
      <w:pPr>
        <w:spacing w:after="0" w:line="20" w:lineRule="atLeast"/>
        <w:ind w:right="-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ECC5BD4" w14:textId="77777777" w:rsidR="00350720" w:rsidRPr="00034529" w:rsidRDefault="00350720" w:rsidP="00874ADD">
      <w:pPr>
        <w:spacing w:after="0" w:line="20" w:lineRule="atLeast"/>
        <w:ind w:right="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пункту 5 частини 1 статті 43 Закону України «Про місцеве самоврядування в Україні», Закону України «Про внесення змін до Закону України «Про місцеве самоврядування в Україні» щодо забезпечення прозорості місцевого самоврядування» від </w:t>
      </w:r>
      <w:r w:rsidRPr="00034529">
        <w:rPr>
          <w:rFonts w:ascii="Times New Roman" w:hAnsi="Times New Roman" w:cs="Times New Roman"/>
          <w:sz w:val="28"/>
          <w:szCs w:val="28"/>
          <w:shd w:val="clear" w:color="auto" w:fill="FFFFFF"/>
        </w:rPr>
        <w:t>22 лютого 2024 року</w:t>
      </w:r>
      <w:r w:rsidR="002E14FC" w:rsidRPr="000345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34529">
        <w:rPr>
          <w:rFonts w:ascii="Times New Roman" w:hAnsi="Times New Roman" w:cs="Times New Roman"/>
          <w:sz w:val="28"/>
          <w:szCs w:val="28"/>
        </w:rPr>
        <w:t xml:space="preserve">№ 3590-IX,  частини 2 статті 2 Розділу 1 Регламенту роботи Закарпатської обласної ради </w:t>
      </w:r>
      <w:r w:rsidRPr="00034529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034529">
        <w:rPr>
          <w:rFonts w:ascii="Times New Roman" w:hAnsi="Times New Roman" w:cs="Times New Roman"/>
          <w:sz w:val="28"/>
          <w:szCs w:val="28"/>
        </w:rPr>
        <w:t xml:space="preserve">ІІ скликання  обласна рада </w:t>
      </w:r>
      <w:r w:rsidRPr="00034529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14:paraId="20EBA1A5" w14:textId="77777777" w:rsidR="00350720" w:rsidRPr="00034529" w:rsidRDefault="00350720" w:rsidP="00350720">
      <w:pPr>
        <w:spacing w:after="0" w:line="20" w:lineRule="atLeast"/>
        <w:ind w:right="1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30BDF63" w14:textId="69FD5110" w:rsidR="00034529" w:rsidRDefault="00350720" w:rsidP="00874ADD">
      <w:pPr>
        <w:spacing w:after="0" w:line="20" w:lineRule="atLeast"/>
        <w:ind w:right="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529">
        <w:rPr>
          <w:rFonts w:ascii="Times New Roman" w:hAnsi="Times New Roman" w:cs="Times New Roman"/>
          <w:bCs/>
          <w:sz w:val="28"/>
          <w:szCs w:val="28"/>
        </w:rPr>
        <w:t>1.</w:t>
      </w:r>
      <w:r w:rsidR="00874A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34529">
        <w:rPr>
          <w:rFonts w:ascii="Times New Roman" w:hAnsi="Times New Roman" w:cs="Times New Roman"/>
          <w:sz w:val="28"/>
          <w:szCs w:val="28"/>
        </w:rPr>
        <w:t xml:space="preserve">Внести такі зміни до Регламенту роботи Закарпатської обласної ради </w:t>
      </w:r>
      <w:r w:rsidRPr="00034529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034529">
        <w:rPr>
          <w:rFonts w:ascii="Times New Roman" w:hAnsi="Times New Roman" w:cs="Times New Roman"/>
          <w:sz w:val="28"/>
          <w:szCs w:val="28"/>
        </w:rPr>
        <w:t>ІІ скликання, затвердженого рішенням обласної ради від 25.02.2021 № 113 (зі змінами, внесеними згідно із рішенн</w:t>
      </w:r>
      <w:r>
        <w:rPr>
          <w:rFonts w:ascii="Times New Roman" w:hAnsi="Times New Roman" w:cs="Times New Roman"/>
          <w:sz w:val="28"/>
          <w:szCs w:val="28"/>
        </w:rPr>
        <w:t>ями № 570 від 19.05.2022</w:t>
      </w:r>
      <w:r w:rsidR="00034529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 xml:space="preserve"> № 956 </w:t>
      </w:r>
      <w:hyperlink r:id="rId7" w:tgtFrame="_blank" w:history="1">
        <w:r w:rsidRPr="00350720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від 16.11.2023 </w:t>
        </w:r>
      </w:hyperlink>
      <w:r w:rsidRPr="0035072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084A7D4" w14:textId="77777777" w:rsidR="002C2577" w:rsidRPr="00350720" w:rsidRDefault="00511487" w:rsidP="00874ADD">
      <w:pPr>
        <w:pStyle w:val="5"/>
        <w:numPr>
          <w:ilvl w:val="1"/>
          <w:numId w:val="12"/>
        </w:numPr>
        <w:shd w:val="clear" w:color="auto" w:fill="FFFFFF"/>
        <w:spacing w:before="0" w:beforeAutospacing="0" w:after="0" w:afterAutospacing="0"/>
        <w:ind w:left="0" w:right="1" w:firstLine="567"/>
        <w:jc w:val="both"/>
        <w:textAlignment w:val="baseline"/>
        <w:rPr>
          <w:b w:val="0"/>
          <w:bCs w:val="0"/>
          <w:sz w:val="28"/>
          <w:szCs w:val="28"/>
        </w:rPr>
      </w:pPr>
      <w:r w:rsidRPr="00350720">
        <w:rPr>
          <w:b w:val="0"/>
          <w:bCs w:val="0"/>
          <w:sz w:val="28"/>
          <w:szCs w:val="28"/>
        </w:rPr>
        <w:t>Статтю 15</w:t>
      </w:r>
      <w:r w:rsidR="002C2577" w:rsidRPr="00350720">
        <w:rPr>
          <w:b w:val="0"/>
          <w:bCs w:val="0"/>
          <w:sz w:val="28"/>
          <w:szCs w:val="28"/>
        </w:rPr>
        <w:t xml:space="preserve">  Розділу 2 </w:t>
      </w:r>
      <w:r w:rsidR="00C612C6" w:rsidRPr="00350720">
        <w:rPr>
          <w:b w:val="0"/>
          <w:bCs w:val="0"/>
          <w:sz w:val="28"/>
          <w:szCs w:val="28"/>
        </w:rPr>
        <w:t xml:space="preserve">Регламенту </w:t>
      </w:r>
      <w:r w:rsidR="002C2577" w:rsidRPr="00350720">
        <w:rPr>
          <w:b w:val="0"/>
          <w:bCs w:val="0"/>
          <w:sz w:val="28"/>
          <w:szCs w:val="28"/>
        </w:rPr>
        <w:t>викласти у такій редакції:</w:t>
      </w:r>
    </w:p>
    <w:p w14:paraId="4C273A6B" w14:textId="77777777" w:rsidR="002C2577" w:rsidRDefault="002C2577" w:rsidP="00874ADD">
      <w:pPr>
        <w:pStyle w:val="a6"/>
        <w:shd w:val="clear" w:color="auto" w:fill="FFFFFF"/>
        <w:spacing w:before="0" w:beforeAutospacing="0" w:after="0" w:afterAutospacing="0" w:line="20" w:lineRule="atLeast"/>
        <w:ind w:right="1" w:firstLine="567"/>
        <w:jc w:val="both"/>
        <w:textAlignment w:val="baseline"/>
        <w:rPr>
          <w:rStyle w:val="a7"/>
          <w:b w:val="0"/>
          <w:color w:val="000000"/>
          <w:sz w:val="28"/>
          <w:szCs w:val="28"/>
          <w:bdr w:val="none" w:sz="0" w:space="0" w:color="auto" w:frame="1"/>
        </w:rPr>
      </w:pPr>
      <w:r w:rsidRPr="00C21556">
        <w:rPr>
          <w:rStyle w:val="a7"/>
          <w:b w:val="0"/>
          <w:color w:val="000000"/>
          <w:sz w:val="28"/>
          <w:szCs w:val="28"/>
          <w:bdr w:val="none" w:sz="0" w:space="0" w:color="auto" w:frame="1"/>
        </w:rPr>
        <w:t>«Стаття 15.</w:t>
      </w:r>
    </w:p>
    <w:p w14:paraId="17F902E0" w14:textId="5091EF62" w:rsidR="00511487" w:rsidRPr="00C21556" w:rsidRDefault="00511487" w:rsidP="00874ADD">
      <w:pPr>
        <w:shd w:val="clear" w:color="auto" w:fill="FFFFFF"/>
        <w:spacing w:after="0" w:line="20" w:lineRule="atLeast"/>
        <w:ind w:right="1" w:firstLine="567"/>
        <w:jc w:val="both"/>
        <w:textAlignment w:val="baseline"/>
        <w:rPr>
          <w:rStyle w:val="a7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C21556">
        <w:rPr>
          <w:rFonts w:ascii="Times New Roman" w:eastAsia="Times New Roman" w:hAnsi="Times New Roman" w:cs="Times New Roman"/>
          <w:sz w:val="28"/>
          <w:szCs w:val="28"/>
        </w:rPr>
        <w:t>1.</w:t>
      </w:r>
      <w:r w:rsidR="00874A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21556">
        <w:rPr>
          <w:rFonts w:ascii="Times New Roman" w:eastAsia="Times New Roman" w:hAnsi="Times New Roman" w:cs="Times New Roman"/>
          <w:sz w:val="28"/>
          <w:szCs w:val="28"/>
        </w:rPr>
        <w:t>Засідання ради ведуться державною мовою.</w:t>
      </w:r>
    </w:p>
    <w:p w14:paraId="00BD3B1D" w14:textId="0999570D" w:rsidR="00350720" w:rsidRPr="00874ADD" w:rsidRDefault="00A10362" w:rsidP="00874ADD">
      <w:pPr>
        <w:pStyle w:val="a6"/>
        <w:shd w:val="clear" w:color="auto" w:fill="FFFFFF"/>
        <w:spacing w:before="0" w:beforeAutospacing="0" w:after="0" w:afterAutospacing="0" w:line="20" w:lineRule="atLeast"/>
        <w:ind w:right="1" w:firstLine="567"/>
        <w:jc w:val="both"/>
        <w:textAlignment w:val="baseline"/>
        <w:rPr>
          <w:b/>
          <w:iCs/>
          <w:sz w:val="28"/>
          <w:szCs w:val="28"/>
        </w:rPr>
      </w:pPr>
      <w:r w:rsidRPr="00C21556">
        <w:rPr>
          <w:b/>
          <w:iCs/>
          <w:sz w:val="28"/>
          <w:szCs w:val="28"/>
          <w:shd w:val="clear" w:color="auto" w:fill="FFFFFF"/>
        </w:rPr>
        <w:t>2.</w:t>
      </w:r>
      <w:r w:rsidR="00874ADD">
        <w:rPr>
          <w:b/>
          <w:iCs/>
          <w:sz w:val="28"/>
          <w:szCs w:val="28"/>
          <w:shd w:val="clear" w:color="auto" w:fill="FFFFFF"/>
        </w:rPr>
        <w:t xml:space="preserve"> </w:t>
      </w:r>
      <w:r w:rsidR="00511487" w:rsidRPr="00C21556">
        <w:rPr>
          <w:b/>
          <w:iCs/>
          <w:sz w:val="28"/>
          <w:szCs w:val="28"/>
          <w:shd w:val="clear" w:color="auto" w:fill="FFFFFF"/>
        </w:rPr>
        <w:t>Під час сесії ради депутати, посадові особи місцевого самоврядування, інші доповідачі зобов’язані використовувати державну мову відповідно до вимог</w:t>
      </w:r>
      <w:r w:rsidR="00874ADD">
        <w:rPr>
          <w:b/>
          <w:iCs/>
          <w:sz w:val="28"/>
          <w:szCs w:val="28"/>
          <w:shd w:val="clear" w:color="auto" w:fill="FFFFFF"/>
        </w:rPr>
        <w:t xml:space="preserve"> </w:t>
      </w:r>
      <w:hyperlink r:id="rId8" w:tgtFrame="_blank" w:history="1">
        <w:r w:rsidR="00511487" w:rsidRPr="00C21556">
          <w:rPr>
            <w:rStyle w:val="a8"/>
            <w:b/>
            <w:iCs/>
            <w:color w:val="auto"/>
            <w:sz w:val="28"/>
            <w:szCs w:val="28"/>
            <w:u w:val="none"/>
            <w:shd w:val="clear" w:color="auto" w:fill="FFFFFF"/>
          </w:rPr>
          <w:t>Закону України</w:t>
        </w:r>
      </w:hyperlink>
      <w:r w:rsidR="00874ADD">
        <w:rPr>
          <w:rStyle w:val="a8"/>
          <w:b/>
          <w:iCs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="00511487" w:rsidRPr="00C21556">
        <w:rPr>
          <w:b/>
          <w:iCs/>
          <w:sz w:val="28"/>
          <w:szCs w:val="28"/>
          <w:shd w:val="clear" w:color="auto" w:fill="FFFFFF"/>
        </w:rPr>
        <w:t>«Про забезпечення функціонування української мови як державної».</w:t>
      </w:r>
      <w:r w:rsidR="002C2577" w:rsidRPr="00C21556">
        <w:rPr>
          <w:b/>
          <w:iCs/>
          <w:sz w:val="28"/>
          <w:szCs w:val="28"/>
        </w:rPr>
        <w:t>»</w:t>
      </w:r>
    </w:p>
    <w:p w14:paraId="7691697A" w14:textId="77777777" w:rsidR="00C21556" w:rsidRDefault="00511487" w:rsidP="00874ADD">
      <w:pPr>
        <w:pStyle w:val="a6"/>
        <w:shd w:val="clear" w:color="auto" w:fill="FFFFFF"/>
        <w:spacing w:before="0" w:beforeAutospacing="0" w:after="0" w:afterAutospacing="0" w:line="20" w:lineRule="atLeast"/>
        <w:ind w:right="1" w:firstLine="567"/>
        <w:jc w:val="both"/>
        <w:textAlignment w:val="baseline"/>
        <w:rPr>
          <w:sz w:val="28"/>
          <w:szCs w:val="28"/>
        </w:rPr>
      </w:pPr>
      <w:r w:rsidRPr="00C21556">
        <w:rPr>
          <w:sz w:val="28"/>
          <w:szCs w:val="28"/>
        </w:rPr>
        <w:t xml:space="preserve">1.2. Статтю 16 Розділу 2 </w:t>
      </w:r>
      <w:r w:rsidR="00C612C6" w:rsidRPr="00C21556">
        <w:rPr>
          <w:sz w:val="28"/>
          <w:szCs w:val="28"/>
        </w:rPr>
        <w:t xml:space="preserve">Регламенту </w:t>
      </w:r>
      <w:r w:rsidRPr="00C21556">
        <w:rPr>
          <w:sz w:val="28"/>
          <w:szCs w:val="28"/>
        </w:rPr>
        <w:t>викласти у такій редакції:</w:t>
      </w:r>
    </w:p>
    <w:p w14:paraId="43885206" w14:textId="77777777" w:rsidR="00C21556" w:rsidRDefault="008B5856" w:rsidP="00874ADD">
      <w:pPr>
        <w:pStyle w:val="a6"/>
        <w:shd w:val="clear" w:color="auto" w:fill="FFFFFF"/>
        <w:spacing w:before="0" w:beforeAutospacing="0" w:after="0" w:afterAutospacing="0" w:line="20" w:lineRule="atLeast"/>
        <w:ind w:right="1" w:firstLine="567"/>
        <w:jc w:val="both"/>
        <w:textAlignment w:val="baseline"/>
        <w:rPr>
          <w:sz w:val="28"/>
          <w:szCs w:val="28"/>
        </w:rPr>
      </w:pPr>
      <w:r w:rsidRPr="00C21556">
        <w:rPr>
          <w:sz w:val="28"/>
          <w:szCs w:val="28"/>
        </w:rPr>
        <w:t>«Стаття 16.</w:t>
      </w:r>
    </w:p>
    <w:p w14:paraId="5FBF9A5A" w14:textId="77777777" w:rsidR="00C21556" w:rsidRDefault="00C21556" w:rsidP="00874ADD">
      <w:pPr>
        <w:pStyle w:val="a6"/>
        <w:shd w:val="clear" w:color="auto" w:fill="FFFFFF"/>
        <w:spacing w:before="0" w:beforeAutospacing="0" w:after="0" w:afterAutospacing="0" w:line="20" w:lineRule="atLeast"/>
        <w:ind w:right="1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r w:rsidR="006270F1" w:rsidRPr="00C21556">
        <w:rPr>
          <w:color w:val="000000"/>
          <w:sz w:val="28"/>
          <w:szCs w:val="28"/>
          <w:shd w:val="clear" w:color="auto" w:fill="FFFFFF"/>
        </w:rPr>
        <w:t>Першу сесію новообраної ради скликає обласна виборча комісія не пізніше як через два тижні після реєстрації новообраних депутатів ради у кількості не менше як дві третини депутатів від загального складу ради.</w:t>
      </w:r>
    </w:p>
    <w:p w14:paraId="5491574B" w14:textId="611C776F" w:rsidR="008B35FC" w:rsidRPr="00034529" w:rsidRDefault="00C21556" w:rsidP="00874ADD">
      <w:pPr>
        <w:pStyle w:val="a6"/>
        <w:shd w:val="clear" w:color="auto" w:fill="FFFFFF"/>
        <w:spacing w:before="0" w:beforeAutospacing="0" w:after="0" w:afterAutospacing="0" w:line="20" w:lineRule="atLeast"/>
        <w:ind w:right="1" w:firstLine="567"/>
        <w:jc w:val="both"/>
        <w:textAlignment w:val="baseline"/>
        <w:rPr>
          <w:color w:val="FF0000"/>
          <w:sz w:val="28"/>
          <w:szCs w:val="28"/>
        </w:rPr>
      </w:pPr>
      <w:r w:rsidRPr="00C21556">
        <w:rPr>
          <w:b/>
          <w:iCs/>
          <w:sz w:val="28"/>
          <w:szCs w:val="28"/>
          <w:shd w:val="clear" w:color="auto" w:fill="FFFFFF"/>
        </w:rPr>
        <w:t xml:space="preserve">2. </w:t>
      </w:r>
      <w:r w:rsidR="006270F1" w:rsidRPr="00C21556">
        <w:rPr>
          <w:b/>
          <w:iCs/>
          <w:sz w:val="28"/>
          <w:szCs w:val="28"/>
          <w:shd w:val="clear" w:color="auto" w:fill="FFFFFF"/>
        </w:rPr>
        <w:t>Порядок проведення першої сесії ради, порядок обрання голови та заступника (заступників) голови</w:t>
      </w:r>
      <w:r w:rsidR="002E14FC">
        <w:rPr>
          <w:b/>
          <w:iCs/>
          <w:sz w:val="28"/>
          <w:szCs w:val="28"/>
          <w:shd w:val="clear" w:color="auto" w:fill="FFFFFF"/>
        </w:rPr>
        <w:t xml:space="preserve"> ради</w:t>
      </w:r>
      <w:r w:rsidR="006270F1" w:rsidRPr="00C21556">
        <w:rPr>
          <w:b/>
          <w:iCs/>
          <w:sz w:val="28"/>
          <w:szCs w:val="28"/>
          <w:shd w:val="clear" w:color="auto" w:fill="FFFFFF"/>
        </w:rPr>
        <w:t>, скликання чергової та позачергової сесій ради, призначення пленарних засідань ради, підготовки і розгляду питань на пленарних засіданнях, прийняття рішень ради про затвердження порядку денного сесії та з інших процедурних питань, а також порядок роботи сесії визначаються регламентом ради з урахуванням вимог</w:t>
      </w:r>
      <w:hyperlink r:id="rId9" w:tgtFrame="_blank" w:history="1">
        <w:r w:rsidR="002E14FC">
          <w:rPr>
            <w:rStyle w:val="a8"/>
            <w:b/>
            <w:iCs/>
            <w:color w:val="auto"/>
            <w:sz w:val="28"/>
            <w:szCs w:val="28"/>
            <w:u w:val="none"/>
            <w:shd w:val="clear" w:color="auto" w:fill="FFFFFF"/>
          </w:rPr>
          <w:t xml:space="preserve"> К</w:t>
        </w:r>
        <w:r w:rsidR="006270F1" w:rsidRPr="00C21556">
          <w:rPr>
            <w:rStyle w:val="a8"/>
            <w:b/>
            <w:iCs/>
            <w:color w:val="auto"/>
            <w:sz w:val="28"/>
            <w:szCs w:val="28"/>
            <w:u w:val="none"/>
            <w:shd w:val="clear" w:color="auto" w:fill="FFFFFF"/>
          </w:rPr>
          <w:t>онституції України</w:t>
        </w:r>
      </w:hyperlink>
      <w:r w:rsidR="006270F1" w:rsidRPr="00C21556">
        <w:rPr>
          <w:b/>
          <w:iCs/>
          <w:sz w:val="28"/>
          <w:szCs w:val="28"/>
          <w:shd w:val="clear" w:color="auto" w:fill="FFFFFF"/>
        </w:rPr>
        <w:t>, законів України</w:t>
      </w:r>
      <w:r w:rsidR="00034529">
        <w:rPr>
          <w:b/>
          <w:iCs/>
          <w:sz w:val="28"/>
          <w:szCs w:val="28"/>
          <w:shd w:val="clear" w:color="auto" w:fill="FFFFFF"/>
        </w:rPr>
        <w:t xml:space="preserve"> </w:t>
      </w:r>
      <w:r w:rsidR="00034529" w:rsidRPr="00034529">
        <w:rPr>
          <w:b/>
          <w:bCs/>
          <w:sz w:val="28"/>
          <w:szCs w:val="28"/>
        </w:rPr>
        <w:t>«Про місцеве самоврядування в Україні»,</w:t>
      </w:r>
      <w:r w:rsidR="00034529" w:rsidRPr="00034529">
        <w:rPr>
          <w:b/>
          <w:bCs/>
          <w:color w:val="FF0000"/>
          <w:sz w:val="28"/>
          <w:szCs w:val="28"/>
        </w:rPr>
        <w:t xml:space="preserve"> </w:t>
      </w:r>
      <w:hyperlink r:id="rId10" w:tgtFrame="_blank" w:history="1">
        <w:r w:rsidR="008B35FC" w:rsidRPr="00034529">
          <w:rPr>
            <w:rStyle w:val="a8"/>
            <w:b/>
            <w:bCs/>
            <w:iCs/>
            <w:color w:val="auto"/>
            <w:sz w:val="28"/>
            <w:szCs w:val="28"/>
            <w:u w:val="none"/>
            <w:shd w:val="clear" w:color="auto" w:fill="FFFFFF"/>
          </w:rPr>
          <w:t>«</w:t>
        </w:r>
        <w:r w:rsidR="006270F1" w:rsidRPr="00034529">
          <w:rPr>
            <w:rStyle w:val="a8"/>
            <w:b/>
            <w:bCs/>
            <w:iCs/>
            <w:color w:val="auto"/>
            <w:sz w:val="28"/>
            <w:szCs w:val="28"/>
            <w:u w:val="none"/>
            <w:shd w:val="clear" w:color="auto" w:fill="FFFFFF"/>
          </w:rPr>
          <w:t>Про статус депутатів місцевих рад</w:t>
        </w:r>
      </w:hyperlink>
      <w:r w:rsidR="008B35FC" w:rsidRPr="00C21556">
        <w:rPr>
          <w:b/>
          <w:iCs/>
          <w:sz w:val="28"/>
          <w:szCs w:val="28"/>
        </w:rPr>
        <w:t>»</w:t>
      </w:r>
      <w:r w:rsidR="006270F1" w:rsidRPr="00C21556">
        <w:rPr>
          <w:b/>
          <w:iCs/>
          <w:sz w:val="28"/>
          <w:szCs w:val="28"/>
          <w:shd w:val="clear" w:color="auto" w:fill="FFFFFF"/>
        </w:rPr>
        <w:t>,</w:t>
      </w:r>
      <w:r w:rsidR="00034529">
        <w:rPr>
          <w:b/>
          <w:iCs/>
          <w:sz w:val="28"/>
          <w:szCs w:val="28"/>
          <w:shd w:val="clear" w:color="auto" w:fill="FFFFFF"/>
        </w:rPr>
        <w:t xml:space="preserve"> </w:t>
      </w:r>
      <w:hyperlink r:id="rId11" w:tgtFrame="_blank" w:history="1">
        <w:r w:rsidR="008B35FC" w:rsidRPr="00C21556">
          <w:rPr>
            <w:rStyle w:val="a8"/>
            <w:b/>
            <w:iCs/>
            <w:color w:val="auto"/>
            <w:sz w:val="28"/>
            <w:szCs w:val="28"/>
            <w:u w:val="none"/>
            <w:shd w:val="clear" w:color="auto" w:fill="FFFFFF"/>
          </w:rPr>
          <w:t>«</w:t>
        </w:r>
        <w:r w:rsidR="006270F1" w:rsidRPr="00C21556">
          <w:rPr>
            <w:rStyle w:val="a8"/>
            <w:b/>
            <w:iCs/>
            <w:color w:val="auto"/>
            <w:sz w:val="28"/>
            <w:szCs w:val="28"/>
            <w:u w:val="none"/>
            <w:shd w:val="clear" w:color="auto" w:fill="FFFFFF"/>
          </w:rPr>
          <w:t>Про засади державної регуляторної політики у сфері господарської діяльності</w:t>
        </w:r>
      </w:hyperlink>
      <w:r w:rsidR="008B35FC" w:rsidRPr="00C21556">
        <w:rPr>
          <w:b/>
          <w:iCs/>
          <w:sz w:val="28"/>
          <w:szCs w:val="28"/>
        </w:rPr>
        <w:t>»</w:t>
      </w:r>
      <w:r w:rsidR="006270F1" w:rsidRPr="00C21556">
        <w:rPr>
          <w:b/>
          <w:iCs/>
          <w:sz w:val="28"/>
          <w:szCs w:val="28"/>
          <w:shd w:val="clear" w:color="auto" w:fill="FFFFFF"/>
        </w:rPr>
        <w:t>та інших законів. До прийняття регламенту ради чергового скликання застосовується регламент ради, що діяв у попередньому скликанні</w:t>
      </w:r>
      <w:r w:rsidR="008B35FC" w:rsidRPr="00C21556">
        <w:rPr>
          <w:b/>
          <w:iCs/>
          <w:sz w:val="28"/>
          <w:szCs w:val="28"/>
          <w:shd w:val="clear" w:color="auto" w:fill="FFFFFF"/>
        </w:rPr>
        <w:t>»</w:t>
      </w:r>
      <w:r w:rsidR="00271DBD" w:rsidRPr="00C21556">
        <w:rPr>
          <w:b/>
          <w:iCs/>
          <w:sz w:val="28"/>
          <w:szCs w:val="28"/>
          <w:shd w:val="clear" w:color="auto" w:fill="FFFFFF"/>
        </w:rPr>
        <w:t>.</w:t>
      </w:r>
    </w:p>
    <w:p w14:paraId="66CEC7F6" w14:textId="610729DA" w:rsidR="00271DBD" w:rsidRPr="00C21556" w:rsidRDefault="004B5B12" w:rsidP="00874ADD">
      <w:pPr>
        <w:pStyle w:val="a6"/>
        <w:shd w:val="clear" w:color="auto" w:fill="FFFFFF"/>
        <w:spacing w:before="0" w:beforeAutospacing="0" w:after="0" w:afterAutospacing="0" w:line="20" w:lineRule="atLeast"/>
        <w:ind w:right="1" w:firstLine="567"/>
        <w:jc w:val="both"/>
        <w:textAlignment w:val="baseline"/>
        <w:rPr>
          <w:sz w:val="28"/>
          <w:szCs w:val="28"/>
        </w:rPr>
      </w:pPr>
      <w:r w:rsidRPr="00C21556">
        <w:rPr>
          <w:sz w:val="28"/>
          <w:szCs w:val="28"/>
        </w:rPr>
        <w:t>1.3.</w:t>
      </w:r>
      <w:r w:rsidR="00874ADD">
        <w:rPr>
          <w:sz w:val="28"/>
          <w:szCs w:val="28"/>
        </w:rPr>
        <w:t xml:space="preserve"> </w:t>
      </w:r>
      <w:r w:rsidR="00DC1516" w:rsidRPr="00C21556">
        <w:rPr>
          <w:sz w:val="28"/>
          <w:szCs w:val="28"/>
        </w:rPr>
        <w:t>Доповнити Розділ 6</w:t>
      </w:r>
      <w:r w:rsidR="00C65A4A" w:rsidRPr="00C21556">
        <w:rPr>
          <w:sz w:val="28"/>
          <w:szCs w:val="28"/>
        </w:rPr>
        <w:t xml:space="preserve"> Р</w:t>
      </w:r>
      <w:r w:rsidR="00271DBD" w:rsidRPr="00C21556">
        <w:rPr>
          <w:sz w:val="28"/>
          <w:szCs w:val="28"/>
        </w:rPr>
        <w:t xml:space="preserve">егламенту статтею 120 </w:t>
      </w:r>
      <w:r w:rsidR="00350720">
        <w:rPr>
          <w:sz w:val="28"/>
          <w:szCs w:val="28"/>
        </w:rPr>
        <w:t>такого</w:t>
      </w:r>
      <w:r w:rsidR="00271DBD" w:rsidRPr="00C21556">
        <w:rPr>
          <w:sz w:val="28"/>
          <w:szCs w:val="28"/>
        </w:rPr>
        <w:t xml:space="preserve"> змісту:</w:t>
      </w:r>
    </w:p>
    <w:p w14:paraId="25DA21E7" w14:textId="77777777" w:rsidR="00C21556" w:rsidRPr="00C21556" w:rsidRDefault="00271DBD" w:rsidP="00874ADD">
      <w:pPr>
        <w:pStyle w:val="rvps2"/>
        <w:shd w:val="clear" w:color="auto" w:fill="FFFFFF"/>
        <w:spacing w:before="0" w:beforeAutospacing="0" w:after="0" w:afterAutospacing="0"/>
        <w:ind w:right="1" w:firstLine="567"/>
        <w:jc w:val="both"/>
        <w:rPr>
          <w:b/>
          <w:sz w:val="28"/>
          <w:szCs w:val="28"/>
        </w:rPr>
      </w:pPr>
      <w:r w:rsidRPr="00C21556">
        <w:rPr>
          <w:sz w:val="28"/>
          <w:szCs w:val="28"/>
        </w:rPr>
        <w:t>«</w:t>
      </w:r>
      <w:r w:rsidRPr="00C21556">
        <w:rPr>
          <w:b/>
          <w:sz w:val="28"/>
          <w:szCs w:val="28"/>
        </w:rPr>
        <w:t xml:space="preserve">Стаття 120. </w:t>
      </w:r>
    </w:p>
    <w:p w14:paraId="3C536639" w14:textId="438D4C30" w:rsidR="00C21556" w:rsidRPr="00C21556" w:rsidRDefault="00C21556" w:rsidP="00874ADD">
      <w:pPr>
        <w:pStyle w:val="rvps2"/>
        <w:shd w:val="clear" w:color="auto" w:fill="FFFFFF"/>
        <w:spacing w:before="0" w:beforeAutospacing="0" w:after="0" w:afterAutospacing="0"/>
        <w:ind w:right="1" w:firstLine="567"/>
        <w:jc w:val="both"/>
        <w:rPr>
          <w:b/>
          <w:iCs/>
          <w:sz w:val="28"/>
          <w:szCs w:val="28"/>
        </w:rPr>
      </w:pPr>
      <w:r w:rsidRPr="00C21556">
        <w:rPr>
          <w:b/>
          <w:iCs/>
          <w:sz w:val="28"/>
          <w:szCs w:val="28"/>
        </w:rPr>
        <w:t xml:space="preserve">1. </w:t>
      </w:r>
      <w:r w:rsidR="00271DBD" w:rsidRPr="00C21556">
        <w:rPr>
          <w:b/>
          <w:iCs/>
          <w:sz w:val="28"/>
          <w:szCs w:val="28"/>
        </w:rPr>
        <w:t>Пленарне засідання ради транслюється в мережі Інтернет у режимі реального часу, крім випадків розгляду питань, що містять інформацію з обмеженим доступом відповідно до</w:t>
      </w:r>
      <w:r w:rsidR="00874ADD">
        <w:rPr>
          <w:b/>
          <w:iCs/>
          <w:sz w:val="28"/>
          <w:szCs w:val="28"/>
        </w:rPr>
        <w:t xml:space="preserve"> </w:t>
      </w:r>
      <w:hyperlink r:id="rId12" w:tgtFrame="_blank" w:history="1">
        <w:r w:rsidR="00271DBD" w:rsidRPr="00C21556">
          <w:rPr>
            <w:rStyle w:val="a8"/>
            <w:b/>
            <w:iCs/>
            <w:color w:val="auto"/>
            <w:sz w:val="28"/>
            <w:szCs w:val="28"/>
            <w:u w:val="none"/>
          </w:rPr>
          <w:t>Закону України</w:t>
        </w:r>
      </w:hyperlink>
      <w:r w:rsidR="00874ADD">
        <w:rPr>
          <w:rStyle w:val="a8"/>
          <w:b/>
          <w:iCs/>
          <w:color w:val="auto"/>
          <w:sz w:val="28"/>
          <w:szCs w:val="28"/>
          <w:u w:val="none"/>
        </w:rPr>
        <w:t xml:space="preserve"> </w:t>
      </w:r>
      <w:r w:rsidR="00C612C6" w:rsidRPr="00C21556">
        <w:rPr>
          <w:b/>
          <w:iCs/>
          <w:sz w:val="28"/>
          <w:szCs w:val="28"/>
        </w:rPr>
        <w:t>«</w:t>
      </w:r>
      <w:r w:rsidR="00271DBD" w:rsidRPr="00C21556">
        <w:rPr>
          <w:b/>
          <w:iCs/>
          <w:sz w:val="28"/>
          <w:szCs w:val="28"/>
        </w:rPr>
        <w:t>Про доступ до публічної інформації</w:t>
      </w:r>
      <w:r w:rsidR="00C612C6" w:rsidRPr="00C21556">
        <w:rPr>
          <w:b/>
          <w:iCs/>
          <w:sz w:val="28"/>
          <w:szCs w:val="28"/>
        </w:rPr>
        <w:t>»</w:t>
      </w:r>
      <w:r w:rsidR="00271DBD" w:rsidRPr="00C21556">
        <w:rPr>
          <w:b/>
          <w:iCs/>
          <w:sz w:val="28"/>
          <w:szCs w:val="28"/>
        </w:rPr>
        <w:t>.</w:t>
      </w:r>
      <w:bookmarkStart w:id="0" w:name="n11"/>
      <w:bookmarkEnd w:id="0"/>
    </w:p>
    <w:p w14:paraId="6685613C" w14:textId="434D4E13" w:rsidR="00271DBD" w:rsidRDefault="00C21556" w:rsidP="00874ADD">
      <w:pPr>
        <w:pStyle w:val="rvps2"/>
        <w:shd w:val="clear" w:color="auto" w:fill="FFFFFF"/>
        <w:spacing w:before="0" w:beforeAutospacing="0" w:after="0" w:afterAutospacing="0"/>
        <w:ind w:right="1" w:firstLine="567"/>
        <w:jc w:val="both"/>
        <w:rPr>
          <w:b/>
          <w:iCs/>
          <w:sz w:val="28"/>
          <w:szCs w:val="28"/>
        </w:rPr>
      </w:pPr>
      <w:r w:rsidRPr="00C21556">
        <w:rPr>
          <w:b/>
          <w:iCs/>
          <w:sz w:val="28"/>
          <w:szCs w:val="28"/>
        </w:rPr>
        <w:t xml:space="preserve">2. </w:t>
      </w:r>
      <w:hyperlink r:id="rId13" w:anchor="n21" w:history="1">
        <w:r w:rsidR="00271DBD" w:rsidRPr="00C21556">
          <w:rPr>
            <w:rStyle w:val="a8"/>
            <w:b/>
            <w:iCs/>
            <w:color w:val="auto"/>
            <w:sz w:val="28"/>
            <w:szCs w:val="28"/>
            <w:u w:val="none"/>
          </w:rPr>
          <w:t>Пленарне</w:t>
        </w:r>
      </w:hyperlink>
      <w:r w:rsidR="00034529">
        <w:rPr>
          <w:rStyle w:val="a8"/>
          <w:b/>
          <w:iCs/>
          <w:color w:val="auto"/>
          <w:sz w:val="28"/>
          <w:szCs w:val="28"/>
          <w:u w:val="none"/>
        </w:rPr>
        <w:t xml:space="preserve"> </w:t>
      </w:r>
      <w:r w:rsidR="00271DBD" w:rsidRPr="00C21556">
        <w:rPr>
          <w:b/>
          <w:iCs/>
          <w:sz w:val="28"/>
          <w:szCs w:val="28"/>
        </w:rPr>
        <w:t>засідання ради підлягає відеофіксації з подальшим зберіганням відеозапису засідання не менше п’яти років. Відеозапис пленарного засідання ради оприлюднюється в частині, що транслюється відповідно до цього Закону, невідкладно після закінчення засідання, але не пізніше наступного дня після проведення засідання, на офіційному вебсайті ради чи в інший спосіб із забезпеченням відкритого доступу до відеозапису.».</w:t>
      </w:r>
    </w:p>
    <w:p w14:paraId="17CD7980" w14:textId="497263C3" w:rsidR="00883583" w:rsidRPr="00034529" w:rsidRDefault="00883583" w:rsidP="00874ADD">
      <w:pPr>
        <w:spacing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4529">
        <w:rPr>
          <w:rFonts w:ascii="Times New Roman" w:hAnsi="Times New Roman" w:cs="Times New Roman"/>
          <w:bCs/>
          <w:sz w:val="28"/>
          <w:szCs w:val="28"/>
        </w:rPr>
        <w:t xml:space="preserve">1.4. </w:t>
      </w:r>
      <w:r w:rsidR="00913CCD" w:rsidRPr="00034529">
        <w:rPr>
          <w:rFonts w:ascii="Times New Roman" w:hAnsi="Times New Roman" w:cs="Times New Roman"/>
          <w:bCs/>
          <w:sz w:val="28"/>
          <w:szCs w:val="28"/>
        </w:rPr>
        <w:t>Вважати статті 120-130 Регламенту статтями 121-13</w:t>
      </w:r>
      <w:r w:rsidR="00034529" w:rsidRPr="00034529">
        <w:rPr>
          <w:rFonts w:ascii="Times New Roman" w:hAnsi="Times New Roman" w:cs="Times New Roman"/>
          <w:bCs/>
          <w:sz w:val="28"/>
          <w:szCs w:val="28"/>
        </w:rPr>
        <w:t>1</w:t>
      </w:r>
      <w:r w:rsidR="00913CCD" w:rsidRPr="00034529">
        <w:rPr>
          <w:rFonts w:ascii="Times New Roman" w:hAnsi="Times New Roman" w:cs="Times New Roman"/>
          <w:bCs/>
          <w:sz w:val="28"/>
          <w:szCs w:val="28"/>
        </w:rPr>
        <w:t xml:space="preserve"> відповідно.</w:t>
      </w:r>
    </w:p>
    <w:p w14:paraId="40BAD0C2" w14:textId="6ADD8DB3" w:rsidR="00C21556" w:rsidRPr="00034529" w:rsidRDefault="00553424" w:rsidP="00874ADD">
      <w:pPr>
        <w:pStyle w:val="a6"/>
        <w:shd w:val="clear" w:color="auto" w:fill="FFFFFF"/>
        <w:spacing w:before="0" w:beforeAutospacing="0" w:after="0" w:afterAutospacing="0" w:line="20" w:lineRule="atLeast"/>
        <w:ind w:right="1" w:firstLine="567"/>
        <w:jc w:val="both"/>
        <w:textAlignment w:val="baseline"/>
        <w:rPr>
          <w:sz w:val="28"/>
          <w:szCs w:val="28"/>
        </w:rPr>
      </w:pPr>
      <w:r w:rsidRPr="00034529">
        <w:rPr>
          <w:sz w:val="28"/>
          <w:szCs w:val="28"/>
        </w:rPr>
        <w:t>2.</w:t>
      </w:r>
      <w:r w:rsidR="00874ADD">
        <w:rPr>
          <w:sz w:val="28"/>
          <w:szCs w:val="28"/>
        </w:rPr>
        <w:t xml:space="preserve"> </w:t>
      </w:r>
      <w:r w:rsidR="002C2577" w:rsidRPr="00034529">
        <w:rPr>
          <w:sz w:val="28"/>
          <w:szCs w:val="28"/>
        </w:rPr>
        <w:t xml:space="preserve">Виконавчому апарату Закарпатської обласної ради оформити відповідним чином нову редакцію Регламенту роботи Закарпатської обласної ради </w:t>
      </w:r>
      <w:r w:rsidR="002C2577" w:rsidRPr="00034529">
        <w:rPr>
          <w:sz w:val="28"/>
          <w:szCs w:val="28"/>
          <w:lang w:val="en-US"/>
        </w:rPr>
        <w:t>VI</w:t>
      </w:r>
      <w:r w:rsidR="002C2577" w:rsidRPr="00034529">
        <w:rPr>
          <w:sz w:val="28"/>
          <w:szCs w:val="28"/>
        </w:rPr>
        <w:t>ІІ скликання із урахуванням змін, зазначених у пункті 1</w:t>
      </w:r>
      <w:r w:rsidR="00034529" w:rsidRPr="00034529">
        <w:rPr>
          <w:sz w:val="28"/>
          <w:szCs w:val="28"/>
        </w:rPr>
        <w:t xml:space="preserve"> </w:t>
      </w:r>
      <w:r w:rsidR="002C2577" w:rsidRPr="00034529">
        <w:rPr>
          <w:sz w:val="28"/>
          <w:szCs w:val="28"/>
        </w:rPr>
        <w:t xml:space="preserve">цього рішення.  </w:t>
      </w:r>
    </w:p>
    <w:p w14:paraId="59E7713A" w14:textId="31F1E8E4" w:rsidR="002C2577" w:rsidRPr="00C21556" w:rsidRDefault="00C21556" w:rsidP="00874ADD">
      <w:pPr>
        <w:pStyle w:val="a6"/>
        <w:shd w:val="clear" w:color="auto" w:fill="FFFFFF"/>
        <w:spacing w:before="0" w:beforeAutospacing="0" w:after="0" w:afterAutospacing="0" w:line="20" w:lineRule="atLeast"/>
        <w:ind w:right="1" w:firstLine="567"/>
        <w:jc w:val="both"/>
        <w:textAlignment w:val="baseline"/>
        <w:rPr>
          <w:sz w:val="28"/>
          <w:szCs w:val="28"/>
        </w:rPr>
      </w:pPr>
      <w:r w:rsidRPr="00034529">
        <w:rPr>
          <w:sz w:val="28"/>
          <w:szCs w:val="28"/>
        </w:rPr>
        <w:t xml:space="preserve">3. </w:t>
      </w:r>
      <w:r w:rsidR="002C2577" w:rsidRPr="00034529">
        <w:rPr>
          <w:sz w:val="28"/>
          <w:szCs w:val="28"/>
        </w:rPr>
        <w:t xml:space="preserve">Контроль за виконанням цього рішення покласти на </w:t>
      </w:r>
      <w:r w:rsidR="009E6F2E" w:rsidRPr="00034529">
        <w:rPr>
          <w:sz w:val="28"/>
          <w:szCs w:val="28"/>
        </w:rPr>
        <w:t>голову</w:t>
      </w:r>
      <w:r w:rsidR="002E14FC" w:rsidRPr="00034529">
        <w:rPr>
          <w:sz w:val="28"/>
          <w:szCs w:val="28"/>
        </w:rPr>
        <w:t xml:space="preserve"> </w:t>
      </w:r>
      <w:r w:rsidR="002C2577" w:rsidRPr="00034529">
        <w:rPr>
          <w:sz w:val="28"/>
          <w:szCs w:val="28"/>
        </w:rPr>
        <w:t>обласної ради та постійну комісію обласної ради з питань регламенту, депутатської</w:t>
      </w:r>
      <w:r w:rsidR="002C2577" w:rsidRPr="00C21556">
        <w:rPr>
          <w:sz w:val="28"/>
          <w:szCs w:val="28"/>
        </w:rPr>
        <w:t xml:space="preserve"> </w:t>
      </w:r>
      <w:r w:rsidR="00630B79">
        <w:rPr>
          <w:sz w:val="28"/>
          <w:szCs w:val="28"/>
        </w:rPr>
        <w:t>роботи</w:t>
      </w:r>
      <w:r w:rsidR="002C2577" w:rsidRPr="00C21556">
        <w:rPr>
          <w:sz w:val="28"/>
          <w:szCs w:val="28"/>
        </w:rPr>
        <w:t>, етики, нагороджень, правових питань та антикорупційної діяльності.</w:t>
      </w:r>
    </w:p>
    <w:p w14:paraId="1EEF943D" w14:textId="77777777" w:rsidR="002C2577" w:rsidRDefault="002C2577" w:rsidP="00874ADD">
      <w:pPr>
        <w:pStyle w:val="a3"/>
        <w:spacing w:after="0" w:line="20" w:lineRule="atLeast"/>
        <w:ind w:left="0" w:right="1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816BDA7" w14:textId="77777777" w:rsidR="004E6426" w:rsidRPr="00CD6223" w:rsidRDefault="004E6426" w:rsidP="003D58C9">
      <w:pPr>
        <w:pStyle w:val="a3"/>
        <w:spacing w:after="0" w:line="20" w:lineRule="atLeast"/>
        <w:ind w:left="0" w:right="1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B76932C" w14:textId="7B0B82A5" w:rsidR="00A1497E" w:rsidRDefault="00A1497E" w:rsidP="00C21556">
      <w:pPr>
        <w:spacing w:line="240" w:lineRule="auto"/>
        <w:ind w:right="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3A2A">
        <w:rPr>
          <w:rFonts w:ascii="Times New Roman" w:hAnsi="Times New Roman" w:cs="Times New Roman"/>
          <w:b/>
          <w:sz w:val="28"/>
          <w:szCs w:val="28"/>
        </w:rPr>
        <w:t>Голова ради</w:t>
      </w:r>
      <w:r w:rsidR="0003452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Роман САРАЙ</w:t>
      </w:r>
    </w:p>
    <w:p w14:paraId="1EF8E138" w14:textId="77777777" w:rsidR="0058005B" w:rsidRDefault="0058005B" w:rsidP="00C21556">
      <w:pPr>
        <w:spacing w:line="240" w:lineRule="auto"/>
        <w:ind w:right="1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8005B" w:rsidSect="003D58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E462D"/>
    <w:multiLevelType w:val="hybridMultilevel"/>
    <w:tmpl w:val="21E0CEC8"/>
    <w:lvl w:ilvl="0" w:tplc="6A76B570">
      <w:start w:val="1"/>
      <w:numFmt w:val="decimal"/>
      <w:lvlText w:val="%1."/>
      <w:lvlJc w:val="left"/>
      <w:pPr>
        <w:ind w:left="1296" w:hanging="8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7014546"/>
    <w:multiLevelType w:val="hybridMultilevel"/>
    <w:tmpl w:val="1A84BFE2"/>
    <w:lvl w:ilvl="0" w:tplc="BC6AB7E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2C66054E"/>
    <w:multiLevelType w:val="hybridMultilevel"/>
    <w:tmpl w:val="FE4E7DDE"/>
    <w:lvl w:ilvl="0" w:tplc="8924CB8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3225B69"/>
    <w:multiLevelType w:val="hybridMultilevel"/>
    <w:tmpl w:val="496E72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E573A"/>
    <w:multiLevelType w:val="multilevel"/>
    <w:tmpl w:val="F03A93B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46" w:hanging="2160"/>
      </w:pPr>
      <w:rPr>
        <w:rFonts w:hint="default"/>
      </w:rPr>
    </w:lvl>
  </w:abstractNum>
  <w:abstractNum w:abstractNumId="5" w15:restartNumberingAfterBreak="0">
    <w:nsid w:val="45B87134"/>
    <w:multiLevelType w:val="hybridMultilevel"/>
    <w:tmpl w:val="42D2CC52"/>
    <w:lvl w:ilvl="0" w:tplc="D280288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B2F0E3E"/>
    <w:multiLevelType w:val="hybridMultilevel"/>
    <w:tmpl w:val="5060001C"/>
    <w:lvl w:ilvl="0" w:tplc="6EB6BA8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527E6D86"/>
    <w:multiLevelType w:val="hybridMultilevel"/>
    <w:tmpl w:val="B88206D2"/>
    <w:lvl w:ilvl="0" w:tplc="D4D484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8D06F91"/>
    <w:multiLevelType w:val="multilevel"/>
    <w:tmpl w:val="A1C0E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3F7546"/>
    <w:multiLevelType w:val="hybridMultilevel"/>
    <w:tmpl w:val="533CB9AA"/>
    <w:lvl w:ilvl="0" w:tplc="CD34F0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793A54"/>
    <w:multiLevelType w:val="hybridMultilevel"/>
    <w:tmpl w:val="F894F05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7DC65C95"/>
    <w:multiLevelType w:val="multilevel"/>
    <w:tmpl w:val="19C4FDB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 w16cid:durableId="615454657">
    <w:abstractNumId w:val="0"/>
  </w:num>
  <w:num w:numId="2" w16cid:durableId="1119760518">
    <w:abstractNumId w:val="4"/>
  </w:num>
  <w:num w:numId="3" w16cid:durableId="1190335158">
    <w:abstractNumId w:val="8"/>
  </w:num>
  <w:num w:numId="4" w16cid:durableId="828520016">
    <w:abstractNumId w:val="1"/>
  </w:num>
  <w:num w:numId="5" w16cid:durableId="628901570">
    <w:abstractNumId w:val="3"/>
  </w:num>
  <w:num w:numId="6" w16cid:durableId="1779252260">
    <w:abstractNumId w:val="9"/>
  </w:num>
  <w:num w:numId="7" w16cid:durableId="526024515">
    <w:abstractNumId w:val="10"/>
  </w:num>
  <w:num w:numId="8" w16cid:durableId="2003046768">
    <w:abstractNumId w:val="6"/>
  </w:num>
  <w:num w:numId="9" w16cid:durableId="1423255516">
    <w:abstractNumId w:val="7"/>
  </w:num>
  <w:num w:numId="10" w16cid:durableId="1019621281">
    <w:abstractNumId w:val="5"/>
  </w:num>
  <w:num w:numId="11" w16cid:durableId="1921479382">
    <w:abstractNumId w:val="2"/>
  </w:num>
  <w:num w:numId="12" w16cid:durableId="152825250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497E"/>
    <w:rsid w:val="00034529"/>
    <w:rsid w:val="000F02C9"/>
    <w:rsid w:val="00121B8A"/>
    <w:rsid w:val="001605BB"/>
    <w:rsid w:val="00271DBD"/>
    <w:rsid w:val="002C2577"/>
    <w:rsid w:val="002E14FC"/>
    <w:rsid w:val="00350720"/>
    <w:rsid w:val="00386931"/>
    <w:rsid w:val="003D58C9"/>
    <w:rsid w:val="004515FD"/>
    <w:rsid w:val="004876FC"/>
    <w:rsid w:val="004B5B12"/>
    <w:rsid w:val="004E6426"/>
    <w:rsid w:val="00511487"/>
    <w:rsid w:val="00553424"/>
    <w:rsid w:val="0058005B"/>
    <w:rsid w:val="006270F1"/>
    <w:rsid w:val="00630B79"/>
    <w:rsid w:val="00667F47"/>
    <w:rsid w:val="006F6F46"/>
    <w:rsid w:val="00786BC3"/>
    <w:rsid w:val="00874ADD"/>
    <w:rsid w:val="00883583"/>
    <w:rsid w:val="008B35FC"/>
    <w:rsid w:val="008B5856"/>
    <w:rsid w:val="008D5A66"/>
    <w:rsid w:val="00913CCD"/>
    <w:rsid w:val="009E6F2E"/>
    <w:rsid w:val="00A10362"/>
    <w:rsid w:val="00A1497E"/>
    <w:rsid w:val="00A466B5"/>
    <w:rsid w:val="00C07911"/>
    <w:rsid w:val="00C21556"/>
    <w:rsid w:val="00C612C6"/>
    <w:rsid w:val="00C65A4A"/>
    <w:rsid w:val="00CF0A97"/>
    <w:rsid w:val="00D50D2E"/>
    <w:rsid w:val="00DC1516"/>
    <w:rsid w:val="00EE66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F00DE"/>
  <w15:docId w15:val="{4792DBEE-C975-410F-ACD7-BFD2953A2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6931"/>
  </w:style>
  <w:style w:type="paragraph" w:styleId="5">
    <w:name w:val="heading 5"/>
    <w:basedOn w:val="a"/>
    <w:link w:val="50"/>
    <w:uiPriority w:val="9"/>
    <w:qFormat/>
    <w:rsid w:val="002C257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rsid w:val="00A1497E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31">
    <w:name w:val="Основной текст с отступом 31"/>
    <w:basedOn w:val="a"/>
    <w:rsid w:val="00A1497E"/>
    <w:pPr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149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4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1497E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rsid w:val="002C257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6">
    <w:name w:val="Normal (Web)"/>
    <w:basedOn w:val="a"/>
    <w:uiPriority w:val="99"/>
    <w:unhideWhenUsed/>
    <w:rsid w:val="002C2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2C2577"/>
    <w:rPr>
      <w:b/>
      <w:bCs/>
    </w:rPr>
  </w:style>
  <w:style w:type="character" w:styleId="a8">
    <w:name w:val="Hyperlink"/>
    <w:basedOn w:val="a0"/>
    <w:uiPriority w:val="99"/>
    <w:semiHidden/>
    <w:unhideWhenUsed/>
    <w:rsid w:val="00511487"/>
    <w:rPr>
      <w:color w:val="0000FF"/>
      <w:u w:val="single"/>
    </w:rPr>
  </w:style>
  <w:style w:type="paragraph" w:customStyle="1" w:styleId="rvps2">
    <w:name w:val="rvps2"/>
    <w:basedOn w:val="a"/>
    <w:rsid w:val="00271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55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04-19" TargetMode="External"/><Relationship Id="rId13" Type="http://schemas.openxmlformats.org/officeDocument/2006/relationships/hyperlink" Target="https://zakon.rada.gov.ua/laws/show/3590-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rpat-rada.gov.ua/docs/rishennya/8/12_sesion/rish_956.pdf" TargetMode="External"/><Relationship Id="rId12" Type="http://schemas.openxmlformats.org/officeDocument/2006/relationships/hyperlink" Target="https://zakon.rada.gov.ua/laws/show/2939-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arpat-rada.gov.ua/docs/rishennya/8/12_sesion/rish_956.pdf" TargetMode="External"/><Relationship Id="rId11" Type="http://schemas.openxmlformats.org/officeDocument/2006/relationships/hyperlink" Target="https://zakon.rada.gov.ua/laws/show/1160-15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93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54%D0%BA/96-%D0%B2%D1%8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2771</Words>
  <Characters>1580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IlnytskaL</dc:creator>
  <cp:lastModifiedBy>Закарпатська обласна рада</cp:lastModifiedBy>
  <cp:revision>8</cp:revision>
  <dcterms:created xsi:type="dcterms:W3CDTF">2024-06-14T07:22:00Z</dcterms:created>
  <dcterms:modified xsi:type="dcterms:W3CDTF">2024-06-17T13:56:00Z</dcterms:modified>
</cp:coreProperties>
</file>