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5388"/>
        <w:gridCol w:w="4536"/>
      </w:tblGrid>
      <w:tr w:rsidR="000B4424" w:rsidRPr="00767408" w14:paraId="0823D15A" w14:textId="77777777" w:rsidTr="00856E2D">
        <w:tc>
          <w:tcPr>
            <w:tcW w:w="5388" w:type="dxa"/>
            <w:shd w:val="clear" w:color="auto" w:fill="auto"/>
          </w:tcPr>
          <w:p w14:paraId="515E843A" w14:textId="77777777" w:rsidR="000B4424" w:rsidRDefault="000B4424" w:rsidP="000B44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Ініціатор: </w:t>
            </w: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депутати Закарпатської обласної ради – члени Наглядової ради Комунальної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установи «Управління спільною власністю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територіальних громад» Закарпатської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>обласної ради</w:t>
            </w:r>
          </w:p>
          <w:p w14:paraId="32037B3D" w14:textId="77777777" w:rsidR="000B4424" w:rsidRPr="000B4424" w:rsidRDefault="000B4424" w:rsidP="000B44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A9BA8A7" w14:textId="0AE93074" w:rsidR="000B4424" w:rsidRPr="000B4424" w:rsidRDefault="00213F6C" w:rsidP="000B44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Автор</w:t>
            </w:r>
            <w:r w:rsidR="000B4424"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="000B4424"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Комунальна установа</w:t>
            </w:r>
          </w:p>
          <w:p w14:paraId="50A1F22C" w14:textId="77777777" w:rsidR="000B4424" w:rsidRPr="000B4424" w:rsidRDefault="000B4424" w:rsidP="000B44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>«Управління спільною власністю</w:t>
            </w:r>
          </w:p>
          <w:p w14:paraId="6FD46436" w14:textId="77777777" w:rsidR="000B4424" w:rsidRPr="000B4424" w:rsidRDefault="000B4424" w:rsidP="000B44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територіальних громад» </w:t>
            </w:r>
          </w:p>
          <w:p w14:paraId="421570D7" w14:textId="77777777" w:rsidR="000B4424" w:rsidRPr="000B4424" w:rsidRDefault="000B4424" w:rsidP="000B44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B4424">
              <w:rPr>
                <w:rFonts w:ascii="Times New Roman" w:hAnsi="Times New Roman" w:cs="Times New Roman"/>
                <w:bCs/>
                <w:sz w:val="28"/>
                <w:szCs w:val="28"/>
              </w:rPr>
              <w:t>Закарпатської обласної ради</w:t>
            </w:r>
          </w:p>
          <w:p w14:paraId="4B96C072" w14:textId="77777777" w:rsidR="000B4424" w:rsidRPr="000B4424" w:rsidRDefault="000B4424" w:rsidP="000B44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 w:bidi="uk-UA"/>
              </w:rPr>
            </w:pPr>
          </w:p>
        </w:tc>
        <w:tc>
          <w:tcPr>
            <w:tcW w:w="4536" w:type="dxa"/>
            <w:shd w:val="clear" w:color="auto" w:fill="auto"/>
          </w:tcPr>
          <w:p w14:paraId="7161B52B" w14:textId="26A073C8" w:rsidR="000B4424" w:rsidRPr="000B4424" w:rsidRDefault="000B4424" w:rsidP="000B442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</w:t>
            </w:r>
            <w:r w:rsidR="00A65A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</w:t>
            </w:r>
            <w:r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КТ</w:t>
            </w:r>
          </w:p>
          <w:p w14:paraId="4C703811" w14:textId="226901E2" w:rsidR="000B4424" w:rsidRPr="000B4424" w:rsidRDefault="000B4424" w:rsidP="000B442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3D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1196</w:t>
            </w:r>
            <w:r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="003D6D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01.1-14</w:t>
            </w:r>
            <w:r w:rsidRPr="000B44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</w:p>
        </w:tc>
      </w:tr>
    </w:tbl>
    <w:p w14:paraId="61230FC2" w14:textId="77777777" w:rsidR="007D076C" w:rsidRPr="00767408" w:rsidRDefault="007D076C" w:rsidP="007D076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408">
        <w:rPr>
          <w:rFonts w:ascii="Times New Roman" w:hAnsi="Times New Roman" w:cs="Times New Roman"/>
          <w:noProof/>
          <w:sz w:val="28"/>
          <w:szCs w:val="28"/>
        </w:rPr>
        <w:object w:dxaOrig="984" w:dyaOrig="1160" w14:anchorId="19B8ED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0.5pt;height:45.75pt;mso-width-percent:0;mso-height-percent:0;mso-width-percent:0;mso-height-percent:0" o:ole="" fillcolor="window">
            <v:imagedata r:id="rId5" o:title=""/>
          </v:shape>
          <o:OLEObject Type="Embed" ProgID="Word.Picture.8" ShapeID="_x0000_i1025" DrawAspect="Content" ObjectID="_1780144516" r:id="rId6"/>
        </w:object>
      </w:r>
    </w:p>
    <w:p w14:paraId="33ED0992" w14:textId="77777777" w:rsidR="003D6D5A" w:rsidRPr="003D6D5A" w:rsidRDefault="003D6D5A" w:rsidP="003D6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D5A">
        <w:rPr>
          <w:rFonts w:ascii="Times New Roman" w:hAnsi="Times New Roman" w:cs="Times New Roman"/>
          <w:b/>
          <w:sz w:val="28"/>
          <w:szCs w:val="28"/>
        </w:rPr>
        <w:t>ЗАКАРПАТСЬКА ОБЛАСНА РАДА</w:t>
      </w:r>
    </w:p>
    <w:p w14:paraId="2794F610" w14:textId="77777777" w:rsidR="003D6D5A" w:rsidRPr="003D6D5A" w:rsidRDefault="003D6D5A" w:rsidP="003D6D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8B09D5B" w14:textId="77777777" w:rsidR="003D6D5A" w:rsidRPr="003D6D5A" w:rsidRDefault="003D6D5A" w:rsidP="003D6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D5A">
        <w:rPr>
          <w:rFonts w:ascii="Times New Roman" w:hAnsi="Times New Roman" w:cs="Times New Roman"/>
          <w:b/>
          <w:sz w:val="28"/>
          <w:szCs w:val="28"/>
        </w:rPr>
        <w:t>П’ятнадцята сесія VІІІ скликання</w:t>
      </w:r>
    </w:p>
    <w:p w14:paraId="4A9161DB" w14:textId="77777777" w:rsidR="003D6D5A" w:rsidRPr="003D6D5A" w:rsidRDefault="003D6D5A" w:rsidP="003D6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63F86F" w14:textId="77777777" w:rsidR="003D6D5A" w:rsidRPr="003D6D5A" w:rsidRDefault="003D6D5A" w:rsidP="003D6D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D5A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Pr="003D6D5A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3D6D5A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24D882FB" w14:textId="77777777" w:rsidR="003D6D5A" w:rsidRPr="00767408" w:rsidRDefault="003D6D5A" w:rsidP="007D076C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47"/>
        <w:gridCol w:w="3176"/>
        <w:gridCol w:w="3140"/>
      </w:tblGrid>
      <w:tr w:rsidR="007D076C" w:rsidRPr="00767408" w14:paraId="584E45E5" w14:textId="77777777" w:rsidTr="00074331">
        <w:tc>
          <w:tcPr>
            <w:tcW w:w="3147" w:type="dxa"/>
          </w:tcPr>
          <w:p w14:paraId="778F1929" w14:textId="77777777" w:rsidR="007D076C" w:rsidRPr="00767408" w:rsidRDefault="007D076C" w:rsidP="00CD1DFA">
            <w:pPr>
              <w:ind w:left="-108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202</w:t>
            </w:r>
            <w:r w:rsidR="00CD1D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76" w:type="dxa"/>
            <w:vAlign w:val="bottom"/>
          </w:tcPr>
          <w:p w14:paraId="47C53C92" w14:textId="57E3441D" w:rsidR="007D076C" w:rsidRPr="00767408" w:rsidRDefault="003D6D5A" w:rsidP="00293E10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 </w:t>
            </w:r>
            <w:r w:rsidR="007D076C" w:rsidRPr="00767408">
              <w:rPr>
                <w:rFonts w:ascii="Times New Roman" w:hAnsi="Times New Roman" w:cs="Times New Roman"/>
                <w:b/>
                <w:sz w:val="28"/>
                <w:szCs w:val="28"/>
              </w:rPr>
              <w:t>Ужгород</w:t>
            </w:r>
          </w:p>
        </w:tc>
        <w:tc>
          <w:tcPr>
            <w:tcW w:w="3140" w:type="dxa"/>
          </w:tcPr>
          <w:p w14:paraId="74B17E7C" w14:textId="77777777" w:rsidR="007D076C" w:rsidRPr="00767408" w:rsidRDefault="007D076C" w:rsidP="00293E10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740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</w:tr>
    </w:tbl>
    <w:p w14:paraId="4DDC3CEE" w14:textId="77777777" w:rsidR="003F3426" w:rsidRPr="00DA05AF" w:rsidRDefault="003F3426" w:rsidP="003F3426">
      <w:pPr>
        <w:contextualSpacing/>
        <w:jc w:val="center"/>
      </w:pPr>
    </w:p>
    <w:tbl>
      <w:tblPr>
        <w:tblW w:w="8797" w:type="dxa"/>
        <w:tblLayout w:type="fixed"/>
        <w:tblLook w:val="0000" w:firstRow="0" w:lastRow="0" w:firstColumn="0" w:lastColumn="0" w:noHBand="0" w:noVBand="0"/>
      </w:tblPr>
      <w:tblGrid>
        <w:gridCol w:w="5954"/>
        <w:gridCol w:w="2843"/>
      </w:tblGrid>
      <w:tr w:rsidR="003F3426" w:rsidRPr="007D076C" w14:paraId="61D2A1A8" w14:textId="77777777" w:rsidTr="000827E8">
        <w:tc>
          <w:tcPr>
            <w:tcW w:w="5954" w:type="dxa"/>
            <w:tcMar>
              <w:left w:w="28" w:type="dxa"/>
              <w:right w:w="28" w:type="dxa"/>
            </w:tcMar>
          </w:tcPr>
          <w:p w14:paraId="151A4F07" w14:textId="77777777" w:rsidR="00931CD9" w:rsidRDefault="003F3426" w:rsidP="00931CD9">
            <w:pPr>
              <w:tabs>
                <w:tab w:val="left" w:pos="0"/>
              </w:tabs>
              <w:autoSpaceDE w:val="0"/>
              <w:autoSpaceDN w:val="0"/>
              <w:adjustRightInd w:val="0"/>
              <w:ind w:right="-14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MON_1146316109"/>
            <w:bookmarkEnd w:id="0"/>
            <w:r w:rsidRPr="007D07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</w:t>
            </w:r>
            <w:r w:rsidR="00931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вилучення та закріплення </w:t>
            </w:r>
          </w:p>
          <w:p w14:paraId="2D568DD8" w14:textId="77777777" w:rsidR="003F3426" w:rsidRPr="007D076C" w:rsidRDefault="00EA3A2A" w:rsidP="00931CD9">
            <w:pPr>
              <w:tabs>
                <w:tab w:val="left" w:pos="0"/>
              </w:tabs>
              <w:autoSpaceDE w:val="0"/>
              <w:autoSpaceDN w:val="0"/>
              <w:adjustRightInd w:val="0"/>
              <w:ind w:right="-140"/>
              <w:contextualSpacing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7D07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рухомого </w:t>
            </w:r>
            <w:r w:rsidR="003F3426" w:rsidRPr="007D07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майна</w:t>
            </w:r>
          </w:p>
        </w:tc>
        <w:tc>
          <w:tcPr>
            <w:tcW w:w="2843" w:type="dxa"/>
          </w:tcPr>
          <w:p w14:paraId="6C8C6A30" w14:textId="77777777" w:rsidR="003F3426" w:rsidRPr="007D076C" w:rsidRDefault="003F3426" w:rsidP="000827E8">
            <w:pPr>
              <w:snapToGrid w:val="0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</w:tbl>
    <w:p w14:paraId="68908B5C" w14:textId="77777777" w:rsidR="00601DA5" w:rsidRDefault="00601DA5" w:rsidP="00A67F68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C3F46C1" w14:textId="77777777" w:rsidR="007D076C" w:rsidRDefault="00931CD9" w:rsidP="003D6D5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1CD9">
        <w:rPr>
          <w:rFonts w:ascii="Times New Roman" w:hAnsi="Times New Roman" w:cs="Times New Roman"/>
          <w:sz w:val="28"/>
          <w:szCs w:val="28"/>
        </w:rPr>
        <w:t xml:space="preserve">Відповідно до статей 43 та 60 Закону України «Про місцеве самоврядування в Україні», статті 137 Господарського кодексу України, рішення обласної ради від 04.11.2011 № 326 «Про затвердження Положення про основні засади управління об’єктами спільної власності територіальних громад сіл, селищ, міст Закарпатської області (обласної комунальної власності)», обласна рада </w:t>
      </w:r>
      <w:r w:rsidRPr="00931CD9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14:paraId="728A1707" w14:textId="77777777" w:rsidR="00931CD9" w:rsidRPr="00141536" w:rsidRDefault="00931CD9" w:rsidP="00A67F68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8BA6F76" w14:textId="77777777" w:rsidR="00175A71" w:rsidRDefault="00175A71" w:rsidP="00175A71">
      <w:pPr>
        <w:pStyle w:val="a6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Вилучити з оперативного управління та балансового обліку рухоме індивідуально визначене майно Комунального некомерційного підприємства «Обласний заклад з надання психіатричної допомоги с. Вільшани»  Закарпатської обласної ради, що є спільною власністю територіальних громад сіл, селищ, міст області (комунальною власністю Закарпатської області), згідно з додатком 1 до цього рішення.</w:t>
      </w:r>
    </w:p>
    <w:p w14:paraId="6352E658" w14:textId="77777777" w:rsidR="00175A71" w:rsidRDefault="00175A71" w:rsidP="00175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Закріпити на праві оперативного управління з правами балансоутримувача за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Комунальн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им некомерційним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підприємство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«Обласний заклад з надання психіатричної допомоги м. Берегова» Закарпатської обласної ради</w:t>
      </w:r>
      <w:r>
        <w:rPr>
          <w:rFonts w:ascii="Calibri" w:eastAsia="Calibri" w:hAnsi="Calibri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рухоме індивідуально визначене майно, згідно з додатком 2 до цього рішення.</w:t>
      </w:r>
    </w:p>
    <w:p w14:paraId="7E5BAE0F" w14:textId="77777777" w:rsidR="00175A71" w:rsidRPr="00175A71" w:rsidRDefault="00175A71" w:rsidP="00175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A71">
        <w:rPr>
          <w:rFonts w:ascii="Times New Roman" w:hAnsi="Times New Roman" w:cs="Times New Roman"/>
          <w:sz w:val="28"/>
          <w:szCs w:val="28"/>
        </w:rPr>
        <w:lastRenderedPageBreak/>
        <w:t>3. Закріпити на праві оперативного управління з правами балансоутримувача за Комунальною установою «Мукачівський психоневрологічний інтернат» Закарпатської обласної ради рухоме індивідуально визначене майно, згідно з додатком 3 до цього рішення.</w:t>
      </w:r>
    </w:p>
    <w:p w14:paraId="1E316B77" w14:textId="77777777" w:rsidR="00175A71" w:rsidRDefault="00175A71" w:rsidP="00175A71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Комунальному некомерційному підприємству «Обласний заклад з надання психіатричної допомоги с. Вільшани»  Закарпатської обласної ради здійснити усі необхідні організаційно-правові дії, необхідні для передачі рухомого майна.</w:t>
      </w:r>
    </w:p>
    <w:p w14:paraId="180B2879" w14:textId="4A8F024D" w:rsidR="00607DBF" w:rsidRPr="00BC7FC8" w:rsidRDefault="00175A71" w:rsidP="003D6D5A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5030C" w:rsidRPr="00BC7FC8">
        <w:rPr>
          <w:rFonts w:ascii="Times New Roman" w:hAnsi="Times New Roman" w:cs="Times New Roman"/>
          <w:sz w:val="28"/>
          <w:szCs w:val="28"/>
        </w:rPr>
        <w:t xml:space="preserve">. </w:t>
      </w:r>
      <w:r w:rsidR="00D52DE0" w:rsidRPr="00BC7FC8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5168C8" w:rsidRPr="003D6D5A">
        <w:rPr>
          <w:rFonts w:ascii="Times New Roman" w:hAnsi="Times New Roman" w:cs="Times New Roman"/>
          <w:sz w:val="28"/>
          <w:szCs w:val="28"/>
        </w:rPr>
        <w:t>першого</w:t>
      </w:r>
      <w:r w:rsidR="005168C8" w:rsidRPr="005168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52DE0" w:rsidRPr="00BC7FC8">
        <w:rPr>
          <w:rFonts w:ascii="Times New Roman" w:hAnsi="Times New Roman" w:cs="Times New Roman"/>
          <w:sz w:val="28"/>
          <w:szCs w:val="28"/>
        </w:rPr>
        <w:t xml:space="preserve">заступника голови обласної ради та </w:t>
      </w:r>
      <w:r w:rsidR="004B1A09" w:rsidRPr="00BC7F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постійну комісію</w:t>
      </w:r>
      <w:r w:rsidR="003D6D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обласної ради</w:t>
      </w:r>
      <w:r w:rsidR="004B1A09" w:rsidRPr="00BC7F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регіонального розвитку, </w:t>
      </w:r>
      <w:r w:rsidR="00BC7FC8" w:rsidRPr="00BC7FC8">
        <w:rPr>
          <w:rFonts w:ascii="Times New Roman" w:hAnsi="Times New Roman" w:cs="Times New Roman"/>
          <w:sz w:val="28"/>
          <w:szCs w:val="28"/>
        </w:rPr>
        <w:t xml:space="preserve">адміністративно-територіального устрою, </w:t>
      </w:r>
      <w:r w:rsidR="004B1A09" w:rsidRPr="00BC7F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комунального майна та приватизації</w:t>
      </w:r>
      <w:r w:rsidR="007D076C" w:rsidRPr="00BC7F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F1C5C01" w14:textId="77777777" w:rsidR="00130EBE" w:rsidRDefault="00130EBE" w:rsidP="00130EB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029F73" w14:textId="77777777" w:rsidR="00BC7FC8" w:rsidRPr="00A5030C" w:rsidRDefault="00BC7FC8" w:rsidP="00134CF8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5AC002E" w14:textId="77777777" w:rsidR="0091185B" w:rsidRDefault="0091185B" w:rsidP="003F3426">
      <w:pPr>
        <w:pStyle w:val="a4"/>
        <w:tabs>
          <w:tab w:val="left" w:pos="6946"/>
        </w:tabs>
        <w:jc w:val="left"/>
        <w:rPr>
          <w:b/>
          <w:sz w:val="28"/>
          <w:lang w:val="uk-UA"/>
        </w:rPr>
      </w:pPr>
    </w:p>
    <w:p w14:paraId="728FB2DC" w14:textId="77777777" w:rsidR="00E9406B" w:rsidRPr="00931CD9" w:rsidRDefault="003F3426" w:rsidP="000B4424">
      <w:pPr>
        <w:pStyle w:val="a4"/>
        <w:tabs>
          <w:tab w:val="left" w:pos="6946"/>
        </w:tabs>
        <w:jc w:val="left"/>
        <w:rPr>
          <w:sz w:val="28"/>
          <w:szCs w:val="28"/>
          <w:lang w:val="uk-UA"/>
        </w:rPr>
      </w:pPr>
      <w:r w:rsidRPr="00ED451C">
        <w:rPr>
          <w:b/>
          <w:sz w:val="28"/>
          <w:lang w:val="uk-UA"/>
        </w:rPr>
        <w:t xml:space="preserve">Голова ради                                                                </w:t>
      </w:r>
      <w:r w:rsidR="00601DA5">
        <w:rPr>
          <w:b/>
          <w:sz w:val="28"/>
          <w:lang w:val="uk-UA"/>
        </w:rPr>
        <w:t xml:space="preserve">    </w:t>
      </w:r>
      <w:r w:rsidRPr="00ED451C">
        <w:rPr>
          <w:b/>
          <w:sz w:val="28"/>
          <w:lang w:val="uk-UA"/>
        </w:rPr>
        <w:t xml:space="preserve">   </w:t>
      </w:r>
      <w:r w:rsidR="0091185B">
        <w:rPr>
          <w:b/>
          <w:sz w:val="28"/>
          <w:lang w:val="uk-UA"/>
        </w:rPr>
        <w:t xml:space="preserve">             Роман САРАЙ</w:t>
      </w:r>
    </w:p>
    <w:p w14:paraId="0DCD8D13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A9BBCA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5FC78" w14:textId="77777777" w:rsidR="00E9406B" w:rsidRDefault="00E9406B" w:rsidP="00BC7FC8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33108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CC48B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CCAA9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777C8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B0AF3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6FD735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FD84F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A1030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BD1D6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DD4C2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80465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D8270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F1E453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0EB44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E627F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59753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B2849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57041" w14:textId="77777777" w:rsidR="00E9406B" w:rsidRDefault="00E9406B" w:rsidP="00920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051A5" w14:textId="77777777" w:rsidR="00BD57D4" w:rsidRDefault="00BD57D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D57D4" w:rsidSect="00AF140F">
      <w:pgSz w:w="11906" w:h="16838" w:code="9"/>
      <w:pgMar w:top="1418" w:right="850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AD1"/>
    <w:multiLevelType w:val="hybridMultilevel"/>
    <w:tmpl w:val="CC846B0E"/>
    <w:lvl w:ilvl="0" w:tplc="8F10F3B8">
      <w:start w:val="1"/>
      <w:numFmt w:val="decimal"/>
      <w:lvlText w:val="%1."/>
      <w:lvlJc w:val="left"/>
      <w:pPr>
        <w:ind w:left="1148" w:hanging="44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66511045">
    <w:abstractNumId w:val="0"/>
  </w:num>
  <w:num w:numId="2" w16cid:durableId="18135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50F"/>
    <w:rsid w:val="0000083C"/>
    <w:rsid w:val="00043EF2"/>
    <w:rsid w:val="00060E23"/>
    <w:rsid w:val="00074331"/>
    <w:rsid w:val="00077A52"/>
    <w:rsid w:val="00083943"/>
    <w:rsid w:val="00092772"/>
    <w:rsid w:val="000B4424"/>
    <w:rsid w:val="000F4056"/>
    <w:rsid w:val="00125B20"/>
    <w:rsid w:val="00130EBE"/>
    <w:rsid w:val="00134CF8"/>
    <w:rsid w:val="00141536"/>
    <w:rsid w:val="00175A71"/>
    <w:rsid w:val="00194114"/>
    <w:rsid w:val="001B7DFA"/>
    <w:rsid w:val="001C0C4F"/>
    <w:rsid w:val="00211D59"/>
    <w:rsid w:val="00213F6C"/>
    <w:rsid w:val="002347BD"/>
    <w:rsid w:val="00237DE0"/>
    <w:rsid w:val="002462FB"/>
    <w:rsid w:val="00260BBF"/>
    <w:rsid w:val="002A25BF"/>
    <w:rsid w:val="002C44B6"/>
    <w:rsid w:val="002E6BAA"/>
    <w:rsid w:val="00307185"/>
    <w:rsid w:val="003364C4"/>
    <w:rsid w:val="00341F4F"/>
    <w:rsid w:val="00376AEC"/>
    <w:rsid w:val="00394EA1"/>
    <w:rsid w:val="003D2BB8"/>
    <w:rsid w:val="003D6D5A"/>
    <w:rsid w:val="003F3426"/>
    <w:rsid w:val="00404A44"/>
    <w:rsid w:val="00492B2B"/>
    <w:rsid w:val="00496AE7"/>
    <w:rsid w:val="004B1A09"/>
    <w:rsid w:val="004C750F"/>
    <w:rsid w:val="004F5A6F"/>
    <w:rsid w:val="00512E18"/>
    <w:rsid w:val="005168C8"/>
    <w:rsid w:val="00560EC8"/>
    <w:rsid w:val="005877B1"/>
    <w:rsid w:val="00601DA5"/>
    <w:rsid w:val="00607DBF"/>
    <w:rsid w:val="00636FD4"/>
    <w:rsid w:val="006706CA"/>
    <w:rsid w:val="00681BFF"/>
    <w:rsid w:val="006A037A"/>
    <w:rsid w:val="006C7AF1"/>
    <w:rsid w:val="006F312F"/>
    <w:rsid w:val="00711C85"/>
    <w:rsid w:val="00735E0B"/>
    <w:rsid w:val="00744356"/>
    <w:rsid w:val="0077292B"/>
    <w:rsid w:val="00794DEC"/>
    <w:rsid w:val="007C2B9D"/>
    <w:rsid w:val="007D076C"/>
    <w:rsid w:val="007D52A2"/>
    <w:rsid w:val="00856E2D"/>
    <w:rsid w:val="008A3339"/>
    <w:rsid w:val="008A4450"/>
    <w:rsid w:val="0090791C"/>
    <w:rsid w:val="0091185B"/>
    <w:rsid w:val="00920DC1"/>
    <w:rsid w:val="00931CD9"/>
    <w:rsid w:val="0095536B"/>
    <w:rsid w:val="009D34CF"/>
    <w:rsid w:val="00A160C1"/>
    <w:rsid w:val="00A20563"/>
    <w:rsid w:val="00A5030C"/>
    <w:rsid w:val="00A57553"/>
    <w:rsid w:val="00A65A10"/>
    <w:rsid w:val="00A67F68"/>
    <w:rsid w:val="00AD367A"/>
    <w:rsid w:val="00AE782D"/>
    <w:rsid w:val="00AF140F"/>
    <w:rsid w:val="00B76407"/>
    <w:rsid w:val="00B94852"/>
    <w:rsid w:val="00BC110F"/>
    <w:rsid w:val="00BC7FC8"/>
    <w:rsid w:val="00BD440E"/>
    <w:rsid w:val="00BD57D4"/>
    <w:rsid w:val="00C01655"/>
    <w:rsid w:val="00C046F9"/>
    <w:rsid w:val="00C829D2"/>
    <w:rsid w:val="00CA19F2"/>
    <w:rsid w:val="00CD1DFA"/>
    <w:rsid w:val="00CD690A"/>
    <w:rsid w:val="00D12466"/>
    <w:rsid w:val="00D22184"/>
    <w:rsid w:val="00D2421E"/>
    <w:rsid w:val="00D41055"/>
    <w:rsid w:val="00D43572"/>
    <w:rsid w:val="00D52DE0"/>
    <w:rsid w:val="00D53ACF"/>
    <w:rsid w:val="00D86EC2"/>
    <w:rsid w:val="00D8747E"/>
    <w:rsid w:val="00DA05AF"/>
    <w:rsid w:val="00E24FFF"/>
    <w:rsid w:val="00E3796B"/>
    <w:rsid w:val="00E605D0"/>
    <w:rsid w:val="00E9406B"/>
    <w:rsid w:val="00EA3A2A"/>
    <w:rsid w:val="00EA3F22"/>
    <w:rsid w:val="00EC7739"/>
    <w:rsid w:val="00F07CC0"/>
    <w:rsid w:val="00F3458B"/>
    <w:rsid w:val="00F361D8"/>
    <w:rsid w:val="00F6210A"/>
    <w:rsid w:val="00F77C0D"/>
    <w:rsid w:val="00F85F50"/>
    <w:rsid w:val="00FE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70BA97"/>
  <w15:docId w15:val="{5E9591D8-4BCA-407C-B378-C3657757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50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750F"/>
  </w:style>
  <w:style w:type="table" w:styleId="a3">
    <w:name w:val="Table Grid"/>
    <w:basedOn w:val="a1"/>
    <w:rsid w:val="00237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3F3426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de-DE" w:eastAsia="ru-RU"/>
    </w:rPr>
  </w:style>
  <w:style w:type="character" w:customStyle="1" w:styleId="a5">
    <w:name w:val="Основний текст Знак"/>
    <w:basedOn w:val="a0"/>
    <w:link w:val="a4"/>
    <w:rsid w:val="003F3426"/>
    <w:rPr>
      <w:rFonts w:ascii="Times New Roman" w:eastAsia="Times New Roman" w:hAnsi="Times New Roman" w:cs="Times New Roman"/>
      <w:sz w:val="26"/>
      <w:szCs w:val="20"/>
      <w:lang w:val="de-DE" w:eastAsia="ru-RU"/>
    </w:rPr>
  </w:style>
  <w:style w:type="paragraph" w:styleId="a6">
    <w:name w:val="List Paragraph"/>
    <w:basedOn w:val="a"/>
    <w:uiPriority w:val="34"/>
    <w:qFormat/>
    <w:rsid w:val="00D52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Закарпатська обласна рада</cp:lastModifiedBy>
  <cp:revision>10</cp:revision>
  <cp:lastPrinted>2024-06-17T12:41:00Z</cp:lastPrinted>
  <dcterms:created xsi:type="dcterms:W3CDTF">2024-05-30T08:56:00Z</dcterms:created>
  <dcterms:modified xsi:type="dcterms:W3CDTF">2024-06-17T12:49:00Z</dcterms:modified>
</cp:coreProperties>
</file>