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F47A71" w14:textId="77777777" w:rsidR="00330188" w:rsidRDefault="00330188" w:rsidP="00073C6E">
      <w:pPr>
        <w:ind w:right="220"/>
        <w:jc w:val="center"/>
        <w:rPr>
          <w:sz w:val="28"/>
          <w:szCs w:val="28"/>
        </w:rPr>
      </w:pPr>
      <w:bookmarkStart w:id="0" w:name="bookmark0"/>
      <w:r>
        <w:rPr>
          <w:rStyle w:val="10"/>
          <w:rFonts w:eastAsia="Arial Unicode MS"/>
          <w:sz w:val="28"/>
          <w:szCs w:val="28"/>
        </w:rPr>
        <w:t>ПОЯСНЮВАЛЬНА ЗАПИСКА</w:t>
      </w:r>
      <w:bookmarkEnd w:id="0"/>
    </w:p>
    <w:p w14:paraId="0F09E492" w14:textId="77777777" w:rsidR="0038104C" w:rsidRDefault="00330188" w:rsidP="00B437C6">
      <w:pPr>
        <w:jc w:val="center"/>
        <w:rPr>
          <w:rStyle w:val="2"/>
          <w:rFonts w:eastAsia="Arial Unicode MS"/>
          <w:sz w:val="28"/>
          <w:szCs w:val="28"/>
        </w:rPr>
      </w:pPr>
      <w:r w:rsidRPr="00B437C6">
        <w:rPr>
          <w:rStyle w:val="2"/>
          <w:rFonts w:eastAsia="Arial Unicode MS"/>
          <w:sz w:val="28"/>
          <w:szCs w:val="28"/>
        </w:rPr>
        <w:t xml:space="preserve">до </w:t>
      </w:r>
      <w:proofErr w:type="spellStart"/>
      <w:r w:rsidRPr="00B437C6">
        <w:rPr>
          <w:rStyle w:val="2"/>
          <w:rFonts w:eastAsia="Arial Unicode MS"/>
          <w:sz w:val="28"/>
          <w:szCs w:val="28"/>
        </w:rPr>
        <w:t>проєкту</w:t>
      </w:r>
      <w:proofErr w:type="spellEnd"/>
      <w:r w:rsidRPr="00B437C6">
        <w:rPr>
          <w:rStyle w:val="2"/>
          <w:rFonts w:eastAsia="Arial Unicode MS"/>
          <w:sz w:val="28"/>
          <w:szCs w:val="28"/>
        </w:rPr>
        <w:t xml:space="preserve"> рішення Закарпатської обласної ради </w:t>
      </w:r>
    </w:p>
    <w:p w14:paraId="09926C44" w14:textId="77777777" w:rsidR="0038104C" w:rsidRDefault="0038104C" w:rsidP="00B437C6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38104C">
        <w:rPr>
          <w:rFonts w:ascii="Times New Roman" w:hAnsi="Times New Roman" w:cs="Times New Roman"/>
          <w:color w:val="auto"/>
          <w:sz w:val="28"/>
          <w:szCs w:val="28"/>
        </w:rPr>
        <w:t>„</w:t>
      </w:r>
      <w:r w:rsidRPr="0038104C">
        <w:rPr>
          <w:rStyle w:val="2"/>
          <w:rFonts w:eastAsia="Arial Unicode MS"/>
          <w:color w:val="auto"/>
          <w:sz w:val="28"/>
          <w:szCs w:val="28"/>
        </w:rPr>
        <w:t xml:space="preserve">Про зміну </w:t>
      </w:r>
      <w:r w:rsidRPr="0038104C">
        <w:rPr>
          <w:rFonts w:ascii="Times New Roman" w:hAnsi="Times New Roman" w:cs="Times New Roman"/>
          <w:color w:val="auto"/>
          <w:sz w:val="28"/>
          <w:szCs w:val="28"/>
        </w:rPr>
        <w:t>найменування Комунального закладу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8104C">
        <w:rPr>
          <w:rFonts w:ascii="Times New Roman" w:hAnsi="Times New Roman" w:cs="Times New Roman"/>
          <w:color w:val="auto"/>
          <w:sz w:val="28"/>
          <w:szCs w:val="28"/>
        </w:rPr>
        <w:t xml:space="preserve">„Вище професійне училище №3 м. </w:t>
      </w:r>
      <w:proofErr w:type="spellStart"/>
      <w:r w:rsidRPr="0038104C">
        <w:rPr>
          <w:rFonts w:ascii="Times New Roman" w:hAnsi="Times New Roman" w:cs="Times New Roman"/>
          <w:color w:val="auto"/>
          <w:sz w:val="28"/>
          <w:szCs w:val="28"/>
        </w:rPr>
        <w:t>Мукачевоˮ</w:t>
      </w:r>
      <w:proofErr w:type="spellEnd"/>
      <w:r w:rsidRPr="0038104C">
        <w:rPr>
          <w:rFonts w:ascii="Times New Roman" w:hAnsi="Times New Roman" w:cs="Times New Roman"/>
          <w:color w:val="auto"/>
          <w:sz w:val="28"/>
          <w:szCs w:val="28"/>
        </w:rPr>
        <w:t xml:space="preserve"> Закарпатської обласної </w:t>
      </w:r>
      <w:proofErr w:type="spellStart"/>
      <w:r w:rsidRPr="0038104C">
        <w:rPr>
          <w:rFonts w:ascii="Times New Roman" w:hAnsi="Times New Roman" w:cs="Times New Roman"/>
          <w:color w:val="auto"/>
          <w:sz w:val="28"/>
          <w:szCs w:val="28"/>
        </w:rPr>
        <w:t>радиˮ</w:t>
      </w:r>
      <w:proofErr w:type="spellEnd"/>
    </w:p>
    <w:p w14:paraId="51501B28" w14:textId="77777777" w:rsidR="0038104C" w:rsidRDefault="0038104C" w:rsidP="00B437C6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092EBF0D" w14:textId="77777777" w:rsidR="0038104C" w:rsidRPr="00B437C6" w:rsidRDefault="0038104C" w:rsidP="00B437C6">
      <w:pPr>
        <w:jc w:val="center"/>
        <w:rPr>
          <w:rStyle w:val="2"/>
          <w:rFonts w:eastAsia="Arial Unicode MS"/>
          <w:sz w:val="28"/>
          <w:szCs w:val="28"/>
        </w:rPr>
      </w:pPr>
    </w:p>
    <w:p w14:paraId="61641051" w14:textId="77777777" w:rsidR="00BF7E33" w:rsidRPr="0007347C" w:rsidRDefault="00BF7E33" w:rsidP="00073C6E">
      <w:pPr>
        <w:ind w:right="220"/>
        <w:jc w:val="center"/>
        <w:rPr>
          <w:rStyle w:val="2"/>
          <w:rFonts w:eastAsia="Arial Unicode MS"/>
          <w:sz w:val="16"/>
          <w:szCs w:val="16"/>
        </w:rPr>
      </w:pPr>
    </w:p>
    <w:p w14:paraId="56D2CEEA" w14:textId="77777777" w:rsidR="00330188" w:rsidRPr="00416C75" w:rsidRDefault="00330188" w:rsidP="00073C6E">
      <w:pPr>
        <w:pStyle w:val="a4"/>
        <w:numPr>
          <w:ilvl w:val="0"/>
          <w:numId w:val="1"/>
        </w:numPr>
        <w:ind w:right="220"/>
        <w:jc w:val="center"/>
        <w:rPr>
          <w:rStyle w:val="10"/>
          <w:rFonts w:eastAsia="Arial Unicode MS"/>
          <w:sz w:val="28"/>
          <w:szCs w:val="28"/>
        </w:rPr>
      </w:pPr>
      <w:bookmarkStart w:id="1" w:name="bookmark1"/>
      <w:r w:rsidRPr="00416C75">
        <w:rPr>
          <w:rStyle w:val="10"/>
          <w:rFonts w:eastAsia="Arial Unicode MS"/>
          <w:sz w:val="28"/>
          <w:szCs w:val="28"/>
        </w:rPr>
        <w:t xml:space="preserve">Обґрунтування необхідності </w:t>
      </w:r>
      <w:proofErr w:type="spellStart"/>
      <w:r w:rsidRPr="00416C75">
        <w:rPr>
          <w:rStyle w:val="10"/>
          <w:rFonts w:eastAsia="Arial Unicode MS"/>
          <w:sz w:val="28"/>
          <w:szCs w:val="28"/>
        </w:rPr>
        <w:t>прийнятгя</w:t>
      </w:r>
      <w:proofErr w:type="spellEnd"/>
      <w:r w:rsidRPr="00416C75">
        <w:rPr>
          <w:rStyle w:val="10"/>
          <w:rFonts w:eastAsia="Arial Unicode MS"/>
          <w:sz w:val="28"/>
          <w:szCs w:val="28"/>
        </w:rPr>
        <w:t xml:space="preserve"> рішень</w:t>
      </w:r>
      <w:bookmarkEnd w:id="1"/>
    </w:p>
    <w:p w14:paraId="7058B887" w14:textId="77777777" w:rsidR="00BF7E33" w:rsidRPr="00416C75" w:rsidRDefault="00BF7E33" w:rsidP="00BF7E33">
      <w:pPr>
        <w:ind w:firstLine="540"/>
        <w:jc w:val="both"/>
        <w:rPr>
          <w:rStyle w:val="20"/>
          <w:rFonts w:eastAsia="Arial Unicode MS"/>
          <w:sz w:val="16"/>
          <w:szCs w:val="16"/>
        </w:rPr>
      </w:pPr>
    </w:p>
    <w:p w14:paraId="0E24E6C2" w14:textId="61C5E16E" w:rsidR="003E74FE" w:rsidRDefault="00330188" w:rsidP="003E74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104C">
        <w:rPr>
          <w:rStyle w:val="20"/>
          <w:rFonts w:eastAsia="Arial Unicode MS"/>
          <w:color w:val="auto"/>
          <w:sz w:val="28"/>
          <w:szCs w:val="28"/>
        </w:rPr>
        <w:t xml:space="preserve">Прийняття рішення </w:t>
      </w:r>
      <w:r w:rsidR="0038104C" w:rsidRPr="0038104C">
        <w:rPr>
          <w:rFonts w:ascii="Times New Roman" w:hAnsi="Times New Roman" w:cs="Times New Roman"/>
          <w:color w:val="auto"/>
          <w:sz w:val="28"/>
          <w:szCs w:val="28"/>
        </w:rPr>
        <w:t>„</w:t>
      </w:r>
      <w:r w:rsidR="00B23D5E" w:rsidRPr="0038104C">
        <w:rPr>
          <w:rStyle w:val="2"/>
          <w:rFonts w:eastAsia="Arial Unicode MS"/>
          <w:color w:val="auto"/>
          <w:sz w:val="28"/>
          <w:szCs w:val="28"/>
        </w:rPr>
        <w:t xml:space="preserve">Про </w:t>
      </w:r>
      <w:r w:rsidR="0038104C" w:rsidRPr="0038104C">
        <w:rPr>
          <w:rStyle w:val="2"/>
          <w:rFonts w:eastAsia="Arial Unicode MS"/>
          <w:color w:val="auto"/>
          <w:sz w:val="28"/>
          <w:szCs w:val="28"/>
        </w:rPr>
        <w:t xml:space="preserve">зміну </w:t>
      </w:r>
      <w:r w:rsidR="0038104C" w:rsidRPr="0038104C">
        <w:rPr>
          <w:rFonts w:ascii="Times New Roman" w:hAnsi="Times New Roman" w:cs="Times New Roman"/>
          <w:color w:val="auto"/>
          <w:sz w:val="28"/>
          <w:szCs w:val="28"/>
        </w:rPr>
        <w:t xml:space="preserve">найменування Комунального закладу „Вище професійне училище №3 м. </w:t>
      </w:r>
      <w:proofErr w:type="spellStart"/>
      <w:r w:rsidR="0038104C" w:rsidRPr="0038104C">
        <w:rPr>
          <w:rFonts w:ascii="Times New Roman" w:hAnsi="Times New Roman" w:cs="Times New Roman"/>
          <w:color w:val="auto"/>
          <w:sz w:val="28"/>
          <w:szCs w:val="28"/>
        </w:rPr>
        <w:t>Мукачевоˮ</w:t>
      </w:r>
      <w:proofErr w:type="spellEnd"/>
      <w:r w:rsidR="0038104C" w:rsidRPr="0038104C">
        <w:rPr>
          <w:rFonts w:ascii="Times New Roman" w:hAnsi="Times New Roman" w:cs="Times New Roman"/>
          <w:color w:val="auto"/>
          <w:sz w:val="28"/>
          <w:szCs w:val="28"/>
        </w:rPr>
        <w:t xml:space="preserve"> Закарпатської обласної </w:t>
      </w:r>
      <w:proofErr w:type="spellStart"/>
      <w:r w:rsidR="0038104C" w:rsidRPr="0038104C">
        <w:rPr>
          <w:rFonts w:ascii="Times New Roman" w:hAnsi="Times New Roman" w:cs="Times New Roman"/>
          <w:color w:val="auto"/>
          <w:sz w:val="28"/>
          <w:szCs w:val="28"/>
        </w:rPr>
        <w:t>радиˮ</w:t>
      </w:r>
      <w:proofErr w:type="spellEnd"/>
      <w:r w:rsidR="0038104C" w:rsidRPr="0038104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8104C">
        <w:rPr>
          <w:rStyle w:val="20"/>
          <w:rFonts w:eastAsia="Arial Unicode MS"/>
          <w:color w:val="auto"/>
          <w:sz w:val="28"/>
          <w:szCs w:val="28"/>
        </w:rPr>
        <w:t xml:space="preserve">зумовлено необхідністю </w:t>
      </w:r>
      <w:r w:rsidR="003E74FE">
        <w:rPr>
          <w:rStyle w:val="20"/>
          <w:rFonts w:eastAsia="Arial Unicode MS"/>
          <w:sz w:val="28"/>
          <w:szCs w:val="28"/>
        </w:rPr>
        <w:t xml:space="preserve">забезпечення комплексу заходів, які організовуються та здійснюються для реалізації Плану розвитку професійної (професійно-технічної) освіти та з метою </w:t>
      </w:r>
      <w:r w:rsidR="003E74FE">
        <w:rPr>
          <w:rFonts w:ascii="Times New Roman" w:hAnsi="Times New Roman" w:cs="Times New Roman"/>
          <w:sz w:val="28"/>
          <w:szCs w:val="28"/>
        </w:rPr>
        <w:t>забезпечення права громадян України на професійну (професійно-технічну) освіту</w:t>
      </w:r>
      <w:r w:rsidR="003E74FE">
        <w:rPr>
          <w:rStyle w:val="20"/>
          <w:rFonts w:eastAsia="Arial Unicode MS"/>
          <w:sz w:val="28"/>
          <w:szCs w:val="28"/>
        </w:rPr>
        <w:t xml:space="preserve">. </w:t>
      </w:r>
    </w:p>
    <w:p w14:paraId="16AC04DD" w14:textId="38B55A06" w:rsidR="00073C6E" w:rsidRPr="0038104C" w:rsidRDefault="00073C6E" w:rsidP="0038104C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60434276" w14:textId="77777777" w:rsidR="00330188" w:rsidRPr="00416C75" w:rsidRDefault="00330188" w:rsidP="00BF7E33">
      <w:pPr>
        <w:pStyle w:val="5"/>
        <w:spacing w:after="0" w:line="240" w:lineRule="auto"/>
        <w:ind w:left="20" w:right="40"/>
        <w:rPr>
          <w:sz w:val="16"/>
          <w:szCs w:val="16"/>
        </w:rPr>
      </w:pPr>
    </w:p>
    <w:p w14:paraId="0F59A135" w14:textId="77777777" w:rsidR="00330188" w:rsidRPr="00D54D21" w:rsidRDefault="00330188" w:rsidP="00D54D21">
      <w:pPr>
        <w:pStyle w:val="a4"/>
        <w:numPr>
          <w:ilvl w:val="0"/>
          <w:numId w:val="1"/>
        </w:numPr>
        <w:jc w:val="center"/>
        <w:rPr>
          <w:rStyle w:val="12"/>
          <w:rFonts w:eastAsia="Arial Unicode MS"/>
          <w:sz w:val="28"/>
          <w:szCs w:val="28"/>
        </w:rPr>
      </w:pPr>
      <w:bookmarkStart w:id="2" w:name="bookmark2"/>
      <w:r w:rsidRPr="00D54D21">
        <w:rPr>
          <w:rStyle w:val="12"/>
          <w:rFonts w:eastAsia="Arial Unicode MS"/>
          <w:sz w:val="28"/>
          <w:szCs w:val="28"/>
        </w:rPr>
        <w:t>Мета та завдання прийняття рішень</w:t>
      </w:r>
      <w:bookmarkEnd w:id="2"/>
    </w:p>
    <w:p w14:paraId="71FC98C5" w14:textId="3485DC59" w:rsidR="000A6A0E" w:rsidRDefault="000A6A0E" w:rsidP="000A6A0E">
      <w:pPr>
        <w:ind w:firstLine="567"/>
        <w:jc w:val="both"/>
        <w:rPr>
          <w:rFonts w:ascii="Times New Roman" w:eastAsiaTheme="minorHAnsi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Комунальний заклад «Вище професійне училище № 3 м. Мукачево» Закарпатської  обласної ради є закладом професійної (професійно-технічної) освіти третього атестаційного рівня, що забезпечує реалізацію права громадян на здобуття професійної (професійно-технічної), повної загальної середньої освіти та фахової передвищої освіти. Училище  здійснює підготовку кваліфікованих робітників з числа випускників закладів загальної середньої освіти на основі базової та повної загальної середньої освіти, а також професійно-технічне навчання, перепідготовку, підвищення кваліфікації незайнятого населення та підготовку фахівців освітньо-професійного ступеня фаховий молодший бакалавр.</w:t>
      </w:r>
    </w:p>
    <w:p w14:paraId="027DA44C" w14:textId="4E29C5BA" w:rsidR="000A6A0E" w:rsidRDefault="000A6A0E" w:rsidP="000A6A0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Заклад освіти надає освітні послуги дорослому населенню за частковими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компетентностями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914AC49" w14:textId="1CFA4541" w:rsidR="000A6A0E" w:rsidRDefault="000A6A0E" w:rsidP="000A6A0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Контингент здобувачів освіти станом на 01.01.2024 року складає 685 осіб.</w:t>
      </w:r>
    </w:p>
    <w:p w14:paraId="19223A9A" w14:textId="77777777" w:rsidR="000A6A0E" w:rsidRDefault="000A6A0E" w:rsidP="000A6A0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Комунальний заклад «Вище професійне училище № 3 м. Мукачево» Закарпатської обласної ради забезпечує підготовку кваліфікованих робітників другого базового рівня професійної (професійно-технічної) освіти з професій: регулювальник радіоелектронної апаратури та приладів, контролер радіоелектронної апаратури та приладів; верстатник широкого профілю, оператор верстатів з програмним керуванням; токар; фрезерувальник; монтажник систем вентиляції, кондиціювання повітря, пневмотранспорту й аспірації; електромеханік з ремонту та обслуговування лічильно-обчислювальних машин; електромонтер з ремонту та обслуговування електроустаткування; оператор з обробки інформації та програмного забезпечення; офісний службовець (бухгалтерія); адміністратор; секретар керівника (організації, підприємства, установи); обліковець з реєстрації бухгалтерських даних; монтажник інформаційно-комунікаційного устаткування та третього вищого рівня професійної (професійно-технічної) освіти з професії слюсар-електрик з ремонту електроустаткування.</w:t>
      </w:r>
    </w:p>
    <w:p w14:paraId="512ED466" w14:textId="77777777" w:rsidR="000A6A0E" w:rsidRDefault="000A6A0E" w:rsidP="000A6A0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Училище має ліцензію на підготовку фахових молодших бакалаврів за спеціальностями: 171 Електроніка, 172 Електронні комунікації та радіотехніка, 141 Електроенергетика, електротехніка та електромеханіка, 029 Інформаційна, бібліотечна та архівна справа.</w:t>
      </w:r>
    </w:p>
    <w:p w14:paraId="0C973E93" w14:textId="77777777" w:rsidR="000A6A0E" w:rsidRDefault="000A6A0E" w:rsidP="000A6A0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Комунальний заклад «Вище професійне училище № 3 м. Мукачево» Закарпатської  обласної ради здійснює підготовку фахівців та робітничих кадрів для підприємств Закарпатського регіону: ПрАТ Мукачівський завод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Точприлад</w:t>
      </w:r>
      <w:proofErr w:type="spellEnd"/>
      <w:r>
        <w:rPr>
          <w:rFonts w:ascii="Times New Roman" w:hAnsi="Times New Roman" w:cs="Times New Roman"/>
          <w:sz w:val="28"/>
          <w:szCs w:val="28"/>
        </w:rPr>
        <w:t>», Господарське товариство у формі товариства з обмеженою відповідальністю завод «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Флекстронікс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ТзОВ», УАП ТОВ «Фішер-Мукачево», ТзОВ «Ас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Манюфекчурінг</w:t>
      </w:r>
      <w:proofErr w:type="spellEnd"/>
      <w:r>
        <w:rPr>
          <w:rFonts w:ascii="Times New Roman" w:hAnsi="Times New Roman" w:cs="Times New Roman"/>
          <w:sz w:val="28"/>
          <w:szCs w:val="28"/>
        </w:rPr>
        <w:t>», ПДВ «Мукачівській машинобудівний завод», ПП ВКФ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>», ТОВ «Атон Сервіс», ТзОВ «Перечинський механічний завод», ТзОВ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Джейбіл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Сьоркіт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Юкрейн Лімітед», ТОВ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Ядзакі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Україна», ПП «ПРОКК», ТзОВ «ДВС-САТ», ТзОВ «ДВС-КОМ», ТзОВ «ЛІКА КОМФОРТ», ТзОВ «СОЛР», ТзОВ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Гасіч</w:t>
      </w:r>
      <w:proofErr w:type="spellEnd"/>
      <w:r>
        <w:rPr>
          <w:rFonts w:ascii="Times New Roman" w:hAnsi="Times New Roman" w:cs="Times New Roman"/>
          <w:sz w:val="28"/>
          <w:szCs w:val="28"/>
        </w:rPr>
        <w:t>», ТзОВ «М-Клімат», ПрАТ «Мукачівський завод залізобетонних виробів і конструкцій», ПП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Селена</w:t>
      </w:r>
      <w:proofErr w:type="spellEnd"/>
      <w:r>
        <w:rPr>
          <w:rFonts w:ascii="Times New Roman" w:hAnsi="Times New Roman" w:cs="Times New Roman"/>
          <w:sz w:val="28"/>
          <w:szCs w:val="28"/>
        </w:rPr>
        <w:t>», Асоціація «КОНСОРТ». Адміністрація училища співпрацює з місцевими органами самоврядування, організаціями та об’єднаннями громадян.</w:t>
      </w:r>
    </w:p>
    <w:p w14:paraId="6CFEDD1F" w14:textId="78CA192E" w:rsidR="000A6A0E" w:rsidRDefault="000A6A0E" w:rsidP="000A6A0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Комунальний заклад «Вище професійне училище № 3 м. Мукачево» Закарпатської обласної ради забезпечений відповідною  матеріально-технічною та навчально-методичною базами. Навчальні кабінети, лабораторії, навчально-виробничі майстерні оснащені необхідним сучасним устаткуванням, обладнанням, приладами, пристроями, інструментами та матеріалами, технічними засобами навчання. На базі навчально-виробничих майстерень училища на замовлення виробничих структур виготовляється продукція та надаються платні послуги.</w:t>
      </w:r>
    </w:p>
    <w:p w14:paraId="0875E627" w14:textId="09EF92DB" w:rsidR="000A6A0E" w:rsidRDefault="000A6A0E" w:rsidP="000A6A0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училищі створен</w:t>
      </w:r>
      <w:r w:rsidR="00927F2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7F2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авчально-практичн</w:t>
      </w:r>
      <w:r w:rsidR="00927F2B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центр</w:t>
      </w:r>
      <w:r w:rsidR="00927F2B">
        <w:rPr>
          <w:rFonts w:ascii="Times New Roman" w:hAnsi="Times New Roman" w:cs="Times New Roman"/>
          <w:sz w:val="28"/>
          <w:szCs w:val="28"/>
        </w:rPr>
        <w:t>и:</w:t>
      </w:r>
      <w:r>
        <w:rPr>
          <w:rFonts w:ascii="Times New Roman" w:hAnsi="Times New Roman" w:cs="Times New Roman"/>
          <w:sz w:val="28"/>
          <w:szCs w:val="28"/>
        </w:rPr>
        <w:t xml:space="preserve"> електротехнічного спрямування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Energy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Skills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(професії: слюсар-електрик з ремонту електроустаткування, електромонтер з ремонту та обслуговування електроустаткування); металообробних професій ENGINEERING CENTER (професії: токар, фрезерувальник, верстатник широкого профілю, оператор верстатів з програмним керуванням). Реалізацію дослідно-експериментальної, конструкторської, винахідницької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діяльності забезпечує STEM-лабораторія професій металообробного та радіоелектронного напрямів. </w:t>
      </w:r>
    </w:p>
    <w:p w14:paraId="54C6156B" w14:textId="1541FAC5" w:rsidR="000A6A0E" w:rsidRDefault="000A6A0E" w:rsidP="000A6A0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Наразі Комунальний заклад «Вище професійне училище № 3 м. Мукачево» Закарпатської  обласної ради працює над створенням навчально-практичного центру клімат-технологій та систем енергозбереження з професій монтажник систем вентиляції, кондиціювання повітря, пневмотранспорту й аспірації; майстер з монтажу та обслуговування систем відновлювальної енергетики.</w:t>
      </w:r>
    </w:p>
    <w:p w14:paraId="3536FA6E" w14:textId="46A0FB7F" w:rsidR="000A6A0E" w:rsidRDefault="000A6A0E" w:rsidP="000A6A0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Заклад освіти впроваджує елементи дуальної форми навчання з професії регулювальник радіоелектронної апаратури та приладів, контролер радіоелектронної апаратури та приладів;  верстатник широкого профілю, оператор верстатів з програмним керуванням; монтажник інформаційно-комунікаційного устаткування.</w:t>
      </w:r>
    </w:p>
    <w:p w14:paraId="19321A9E" w14:textId="77777777" w:rsidR="000A6A0E" w:rsidRDefault="000A6A0E" w:rsidP="000A6A0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Комунальний заклад «Вище професійне училище № 3 м. Мукачево» Закарпатської обласної ради має досвід участі у Міжнародному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«Розвиток трудового потенціалу для України», що здійснюється ГО </w:t>
      </w:r>
      <w:r>
        <w:rPr>
          <w:rFonts w:ascii="Times New Roman" w:hAnsi="Times New Roman" w:cs="Times New Roman"/>
          <w:sz w:val="28"/>
          <w:szCs w:val="28"/>
        </w:rPr>
        <w:lastRenderedPageBreak/>
        <w:t>«Міжнародна фундація розвитку» за підтримки USAID «Економічна підтримка України».</w:t>
      </w:r>
    </w:p>
    <w:p w14:paraId="28C006EB" w14:textId="0DF0F69D" w:rsidR="000A6A0E" w:rsidRDefault="000A6A0E" w:rsidP="000A6A0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гуртожитку училища створено належні умови для проживання, навчання, самопідготовки, дозвілля здобувачів освіти.  </w:t>
      </w:r>
    </w:p>
    <w:p w14:paraId="5A0D5A41" w14:textId="12FC564E" w:rsidR="000A6A0E" w:rsidRDefault="000A6A0E" w:rsidP="000A6A0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Стратегією розвитку Комунального закладу «Вище професійне училище</w:t>
      </w:r>
      <w:r w:rsidR="00927F2B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№ 3 м. Мукачево» Закарпатської обласної ради передбачено розвиток та модернізацію матеріально-технічної бази, зміцнення кадрового потенціалу, підвищення рівня професійної підготовки молоді, інтеграції навчання у виробничий процес, розширення мережі соціального партнерства, розвиток міжнародного співробітництва, інтеграція у європейський освітній простір.</w:t>
      </w:r>
    </w:p>
    <w:p w14:paraId="5899277C" w14:textId="77777777" w:rsidR="00BF7E33" w:rsidRPr="00416C75" w:rsidRDefault="00330188" w:rsidP="00BF7E33">
      <w:pPr>
        <w:pStyle w:val="5"/>
        <w:spacing w:after="0" w:line="240" w:lineRule="auto"/>
        <w:ind w:left="20" w:right="40" w:firstLine="560"/>
        <w:rPr>
          <w:rStyle w:val="20"/>
          <w:sz w:val="28"/>
          <w:szCs w:val="28"/>
        </w:rPr>
      </w:pPr>
      <w:r w:rsidRPr="00416C75">
        <w:rPr>
          <w:rStyle w:val="20"/>
          <w:sz w:val="28"/>
          <w:szCs w:val="28"/>
        </w:rPr>
        <w:t xml:space="preserve">Метою прийняття рішення є забезпечення реалізації </w:t>
      </w:r>
      <w:r w:rsidR="00BF7E33" w:rsidRPr="00416C75">
        <w:rPr>
          <w:rStyle w:val="20"/>
          <w:sz w:val="28"/>
          <w:szCs w:val="28"/>
        </w:rPr>
        <w:t>комплексу заходів,</w:t>
      </w:r>
      <w:r w:rsidR="0038104C" w:rsidRPr="000A6A0E">
        <w:rPr>
          <w:rStyle w:val="20"/>
          <w:sz w:val="28"/>
          <w:szCs w:val="28"/>
        </w:rPr>
        <w:t xml:space="preserve"> </w:t>
      </w:r>
      <w:r w:rsidR="00BF7E33" w:rsidRPr="00416C75">
        <w:rPr>
          <w:rStyle w:val="20"/>
          <w:sz w:val="28"/>
          <w:szCs w:val="28"/>
        </w:rPr>
        <w:t>які організовуються та здійснюються</w:t>
      </w:r>
      <w:r w:rsidR="00BF7E33" w:rsidRPr="00416C75">
        <w:rPr>
          <w:rStyle w:val="20"/>
          <w:rFonts w:eastAsia="Arial Unicode MS"/>
          <w:sz w:val="28"/>
          <w:szCs w:val="28"/>
        </w:rPr>
        <w:t xml:space="preserve"> закладом професійної (професійно-технічної) освіти</w:t>
      </w:r>
      <w:r w:rsidR="00BF7E33" w:rsidRPr="00416C75">
        <w:rPr>
          <w:rStyle w:val="20"/>
          <w:sz w:val="28"/>
          <w:szCs w:val="28"/>
        </w:rPr>
        <w:t xml:space="preserve"> з метою </w:t>
      </w:r>
      <w:r w:rsidR="00BF7E33" w:rsidRPr="00416C75">
        <w:rPr>
          <w:sz w:val="28"/>
          <w:szCs w:val="28"/>
        </w:rPr>
        <w:t>забезпечення права громадян України на професійну (професійно-технічну) освіту на території області</w:t>
      </w:r>
      <w:r w:rsidR="00BF7E33" w:rsidRPr="00416C75">
        <w:rPr>
          <w:rStyle w:val="20"/>
          <w:rFonts w:eastAsia="Arial Unicode MS"/>
          <w:sz w:val="28"/>
          <w:szCs w:val="28"/>
        </w:rPr>
        <w:t>.</w:t>
      </w:r>
    </w:p>
    <w:p w14:paraId="068CB3AA" w14:textId="77777777" w:rsidR="00BF7E33" w:rsidRPr="00416C75" w:rsidRDefault="00330188" w:rsidP="00BF7E33">
      <w:pPr>
        <w:ind w:firstLine="580"/>
        <w:jc w:val="both"/>
        <w:rPr>
          <w:rStyle w:val="20"/>
          <w:rFonts w:eastAsia="Arial Unicode MS"/>
          <w:sz w:val="28"/>
          <w:szCs w:val="28"/>
        </w:rPr>
      </w:pPr>
      <w:r w:rsidRPr="00416C75">
        <w:rPr>
          <w:rStyle w:val="30"/>
          <w:rFonts w:eastAsia="Arial Unicode MS"/>
          <w:sz w:val="28"/>
          <w:szCs w:val="28"/>
        </w:rPr>
        <w:t xml:space="preserve">Завданням цього </w:t>
      </w:r>
      <w:proofErr w:type="spellStart"/>
      <w:r w:rsidRPr="00416C75">
        <w:rPr>
          <w:rStyle w:val="30"/>
          <w:rFonts w:eastAsia="Arial Unicode MS"/>
          <w:sz w:val="28"/>
          <w:szCs w:val="28"/>
        </w:rPr>
        <w:t>проєкту</w:t>
      </w:r>
      <w:proofErr w:type="spellEnd"/>
      <w:r w:rsidRPr="00416C75">
        <w:rPr>
          <w:rStyle w:val="30"/>
          <w:rFonts w:eastAsia="Arial Unicode MS"/>
          <w:sz w:val="28"/>
          <w:szCs w:val="28"/>
        </w:rPr>
        <w:t xml:space="preserve"> рішення є</w:t>
      </w:r>
      <w:r w:rsidR="00BF7E33" w:rsidRPr="00416C75">
        <w:rPr>
          <w:rStyle w:val="30"/>
          <w:rFonts w:eastAsia="Arial Unicode MS"/>
          <w:sz w:val="28"/>
          <w:szCs w:val="28"/>
        </w:rPr>
        <w:t xml:space="preserve"> </w:t>
      </w:r>
      <w:r w:rsidR="0038104C" w:rsidRPr="000A6A0E">
        <w:rPr>
          <w:rStyle w:val="30"/>
          <w:rFonts w:eastAsia="Arial Unicode MS"/>
          <w:sz w:val="28"/>
          <w:szCs w:val="28"/>
        </w:rPr>
        <w:t xml:space="preserve">підвищення іміджу, престижності  професійної (професійно-технічної) освіти, </w:t>
      </w:r>
      <w:r w:rsidR="00BF7E33" w:rsidRPr="00416C75">
        <w:rPr>
          <w:rStyle w:val="30"/>
          <w:rFonts w:eastAsia="Arial Unicode MS"/>
          <w:sz w:val="28"/>
          <w:szCs w:val="28"/>
        </w:rPr>
        <w:t xml:space="preserve">забезпечення функціонування </w:t>
      </w:r>
      <w:r w:rsidR="00BF7E33" w:rsidRPr="00416C75">
        <w:rPr>
          <w:rStyle w:val="20"/>
          <w:rFonts w:eastAsia="Arial Unicode MS"/>
          <w:sz w:val="28"/>
          <w:szCs w:val="28"/>
        </w:rPr>
        <w:t>закладу професійної (професійно-технічної) освіти</w:t>
      </w:r>
      <w:r w:rsidR="00BF7E33" w:rsidRPr="00416C75">
        <w:rPr>
          <w:rFonts w:ascii="Times New Roman" w:hAnsi="Times New Roman" w:cs="Times New Roman"/>
          <w:sz w:val="28"/>
          <w:szCs w:val="28"/>
        </w:rPr>
        <w:t xml:space="preserve"> відповідно до вимог</w:t>
      </w:r>
      <w:r w:rsidR="00BF7E33" w:rsidRPr="00416C75">
        <w:rPr>
          <w:rFonts w:ascii="Times New Roman" w:hAnsi="Times New Roman" w:cs="Times New Roman"/>
          <w:spacing w:val="1"/>
          <w:sz w:val="28"/>
          <w:szCs w:val="28"/>
        </w:rPr>
        <w:t xml:space="preserve"> законодавчих і нормативно-правових актів</w:t>
      </w:r>
      <w:r w:rsidR="00BF7E33" w:rsidRPr="00416C75">
        <w:rPr>
          <w:rStyle w:val="30"/>
          <w:rFonts w:eastAsia="Arial Unicode MS"/>
          <w:sz w:val="28"/>
          <w:szCs w:val="28"/>
        </w:rPr>
        <w:t xml:space="preserve"> у сфері </w:t>
      </w:r>
      <w:r w:rsidR="00BF7E33" w:rsidRPr="00416C75">
        <w:rPr>
          <w:rStyle w:val="20"/>
          <w:rFonts w:eastAsia="Arial Unicode MS"/>
          <w:sz w:val="28"/>
          <w:szCs w:val="28"/>
        </w:rPr>
        <w:t xml:space="preserve">професійної (професійно-технічної) освіти. </w:t>
      </w:r>
    </w:p>
    <w:p w14:paraId="5ED53EA6" w14:textId="77777777" w:rsidR="00BF7E33" w:rsidRPr="00416C75" w:rsidRDefault="00BF7E33" w:rsidP="00BF7E33">
      <w:pPr>
        <w:ind w:firstLine="580"/>
        <w:jc w:val="both"/>
        <w:rPr>
          <w:rFonts w:ascii="Times New Roman" w:hAnsi="Times New Roman" w:cs="Times New Roman"/>
          <w:sz w:val="16"/>
          <w:szCs w:val="16"/>
        </w:rPr>
      </w:pPr>
    </w:p>
    <w:p w14:paraId="35D1417E" w14:textId="77777777" w:rsidR="00330188" w:rsidRPr="00D54D21" w:rsidRDefault="00330188" w:rsidP="00D54D21">
      <w:pPr>
        <w:pStyle w:val="a4"/>
        <w:numPr>
          <w:ilvl w:val="0"/>
          <w:numId w:val="1"/>
        </w:numPr>
        <w:jc w:val="center"/>
        <w:rPr>
          <w:rStyle w:val="40"/>
          <w:rFonts w:eastAsia="Arial Unicode MS"/>
          <w:sz w:val="28"/>
          <w:szCs w:val="28"/>
        </w:rPr>
      </w:pPr>
      <w:r w:rsidRPr="00D54D21">
        <w:rPr>
          <w:rStyle w:val="40"/>
          <w:rFonts w:eastAsia="Arial Unicode MS"/>
          <w:sz w:val="28"/>
          <w:szCs w:val="28"/>
        </w:rPr>
        <w:t xml:space="preserve">Стан нормативно-правової </w:t>
      </w:r>
      <w:proofErr w:type="spellStart"/>
      <w:r w:rsidRPr="00D54D21">
        <w:rPr>
          <w:rStyle w:val="40"/>
          <w:rFonts w:eastAsia="Arial Unicode MS"/>
          <w:sz w:val="28"/>
          <w:szCs w:val="28"/>
        </w:rPr>
        <w:t>бази</w:t>
      </w:r>
      <w:r w:rsidRPr="00D54D21">
        <w:rPr>
          <w:rStyle w:val="41"/>
          <w:rFonts w:eastAsia="Arial Unicode MS"/>
          <w:b w:val="0"/>
          <w:bCs w:val="0"/>
          <w:sz w:val="28"/>
          <w:szCs w:val="28"/>
        </w:rPr>
        <w:t>у</w:t>
      </w:r>
      <w:proofErr w:type="spellEnd"/>
      <w:r w:rsidRPr="00D54D21">
        <w:rPr>
          <w:rStyle w:val="40"/>
          <w:rFonts w:eastAsia="Arial Unicode MS"/>
          <w:sz w:val="28"/>
          <w:szCs w:val="28"/>
        </w:rPr>
        <w:t xml:space="preserve"> сфері правового регулювання</w:t>
      </w:r>
    </w:p>
    <w:p w14:paraId="6909ACF4" w14:textId="77777777" w:rsidR="00073C6E" w:rsidRPr="00416C75" w:rsidRDefault="00330188" w:rsidP="00BF7E33">
      <w:pPr>
        <w:pStyle w:val="5"/>
        <w:spacing w:after="0" w:line="240" w:lineRule="auto"/>
        <w:ind w:firstLine="620"/>
        <w:rPr>
          <w:sz w:val="16"/>
          <w:szCs w:val="16"/>
        </w:rPr>
      </w:pPr>
      <w:proofErr w:type="spellStart"/>
      <w:r w:rsidRPr="00B437C6">
        <w:rPr>
          <w:rStyle w:val="20"/>
          <w:sz w:val="28"/>
          <w:szCs w:val="28"/>
        </w:rPr>
        <w:t>Проєкт</w:t>
      </w:r>
      <w:proofErr w:type="spellEnd"/>
      <w:r w:rsidRPr="00B437C6">
        <w:rPr>
          <w:rStyle w:val="20"/>
          <w:sz w:val="28"/>
          <w:szCs w:val="28"/>
        </w:rPr>
        <w:t xml:space="preserve"> рішення розроблено відповідно </w:t>
      </w:r>
      <w:r w:rsidR="00073C6E" w:rsidRPr="00B437C6">
        <w:rPr>
          <w:sz w:val="28"/>
          <w:szCs w:val="28"/>
        </w:rPr>
        <w:t xml:space="preserve">до </w:t>
      </w:r>
      <w:r w:rsidR="00B437C6" w:rsidRPr="00B437C6">
        <w:rPr>
          <w:sz w:val="28"/>
          <w:szCs w:val="28"/>
        </w:rPr>
        <w:t xml:space="preserve">пункту 20 частини першої статті 43 Закону України </w:t>
      </w:r>
      <w:r w:rsidR="0038104C">
        <w:rPr>
          <w:sz w:val="28"/>
          <w:szCs w:val="28"/>
        </w:rPr>
        <w:t>„</w:t>
      </w:r>
      <w:r w:rsidR="00B437C6" w:rsidRPr="00B437C6">
        <w:rPr>
          <w:sz w:val="28"/>
          <w:szCs w:val="28"/>
        </w:rPr>
        <w:t xml:space="preserve">Про місцеве самоврядування в </w:t>
      </w:r>
      <w:proofErr w:type="spellStart"/>
      <w:r w:rsidR="00B437C6" w:rsidRPr="00B437C6">
        <w:rPr>
          <w:sz w:val="28"/>
          <w:szCs w:val="28"/>
        </w:rPr>
        <w:t>Україні</w:t>
      </w:r>
      <w:r w:rsidR="0038104C">
        <w:rPr>
          <w:sz w:val="28"/>
          <w:szCs w:val="28"/>
        </w:rPr>
        <w:t>ˮ</w:t>
      </w:r>
      <w:proofErr w:type="spellEnd"/>
      <w:r w:rsidR="00B437C6" w:rsidRPr="00B437C6">
        <w:rPr>
          <w:sz w:val="28"/>
          <w:szCs w:val="28"/>
        </w:rPr>
        <w:t xml:space="preserve">, Законів України </w:t>
      </w:r>
      <w:r w:rsidR="0038104C">
        <w:rPr>
          <w:sz w:val="28"/>
          <w:szCs w:val="28"/>
        </w:rPr>
        <w:t>„</w:t>
      </w:r>
      <w:r w:rsidR="00B437C6" w:rsidRPr="00B437C6">
        <w:rPr>
          <w:sz w:val="28"/>
          <w:szCs w:val="28"/>
        </w:rPr>
        <w:t xml:space="preserve">Про професійну (професійно-технічну) </w:t>
      </w:r>
      <w:proofErr w:type="spellStart"/>
      <w:r w:rsidR="00B437C6" w:rsidRPr="00B437C6">
        <w:rPr>
          <w:sz w:val="28"/>
          <w:szCs w:val="28"/>
        </w:rPr>
        <w:t>освіту</w:t>
      </w:r>
      <w:r w:rsidR="0038104C">
        <w:rPr>
          <w:sz w:val="28"/>
          <w:szCs w:val="28"/>
        </w:rPr>
        <w:t>ˮ</w:t>
      </w:r>
      <w:proofErr w:type="spellEnd"/>
      <w:r w:rsidR="00B437C6" w:rsidRPr="00B437C6">
        <w:rPr>
          <w:sz w:val="28"/>
          <w:szCs w:val="28"/>
        </w:rPr>
        <w:t xml:space="preserve">, </w:t>
      </w:r>
      <w:r w:rsidR="0038104C">
        <w:rPr>
          <w:sz w:val="28"/>
          <w:szCs w:val="28"/>
        </w:rPr>
        <w:t>„</w:t>
      </w:r>
      <w:r w:rsidR="00B437C6" w:rsidRPr="00B437C6">
        <w:rPr>
          <w:sz w:val="28"/>
          <w:szCs w:val="28"/>
        </w:rPr>
        <w:t xml:space="preserve">Про внесення змін до деяких законів України щодо вдосконалення управління професійно-технічною </w:t>
      </w:r>
      <w:proofErr w:type="spellStart"/>
      <w:r w:rsidR="00B437C6" w:rsidRPr="00B437C6">
        <w:rPr>
          <w:sz w:val="28"/>
          <w:szCs w:val="28"/>
        </w:rPr>
        <w:t>освітою</w:t>
      </w:r>
      <w:r w:rsidR="0038104C">
        <w:rPr>
          <w:sz w:val="28"/>
          <w:szCs w:val="28"/>
        </w:rPr>
        <w:t>ˮ</w:t>
      </w:r>
      <w:proofErr w:type="spellEnd"/>
      <w:r w:rsidR="0038104C">
        <w:rPr>
          <w:sz w:val="28"/>
          <w:szCs w:val="28"/>
        </w:rPr>
        <w:t>.</w:t>
      </w:r>
      <w:r w:rsidR="00B437C6" w:rsidRPr="00B437C6">
        <w:rPr>
          <w:sz w:val="28"/>
          <w:szCs w:val="28"/>
        </w:rPr>
        <w:t xml:space="preserve"> </w:t>
      </w:r>
    </w:p>
    <w:p w14:paraId="333D07F9" w14:textId="77777777" w:rsidR="0038104C" w:rsidRDefault="0038104C" w:rsidP="00BF7E33">
      <w:pPr>
        <w:ind w:left="620"/>
        <w:jc w:val="center"/>
        <w:rPr>
          <w:rStyle w:val="50"/>
          <w:rFonts w:eastAsia="Arial Unicode MS"/>
          <w:sz w:val="28"/>
          <w:szCs w:val="28"/>
        </w:rPr>
      </w:pPr>
    </w:p>
    <w:p w14:paraId="4767B48C" w14:textId="77777777" w:rsidR="00330188" w:rsidRPr="00416C75" w:rsidRDefault="00330188" w:rsidP="00BF7E33">
      <w:pPr>
        <w:ind w:left="620"/>
        <w:jc w:val="center"/>
        <w:rPr>
          <w:sz w:val="28"/>
          <w:szCs w:val="28"/>
        </w:rPr>
      </w:pPr>
      <w:r w:rsidRPr="00416C75">
        <w:rPr>
          <w:rStyle w:val="50"/>
          <w:rFonts w:eastAsia="Arial Unicode MS"/>
          <w:sz w:val="28"/>
          <w:szCs w:val="28"/>
        </w:rPr>
        <w:t>4. Фінансово-економічне обґрунтування</w:t>
      </w:r>
    </w:p>
    <w:p w14:paraId="70863792" w14:textId="77777777" w:rsidR="00330188" w:rsidRPr="00416C75" w:rsidRDefault="00330188" w:rsidP="00BF7E33">
      <w:pPr>
        <w:ind w:left="620"/>
        <w:jc w:val="both"/>
        <w:rPr>
          <w:rStyle w:val="30"/>
          <w:rFonts w:eastAsia="Arial Unicode MS"/>
          <w:sz w:val="28"/>
          <w:szCs w:val="28"/>
        </w:rPr>
      </w:pPr>
      <w:r w:rsidRPr="00416C75">
        <w:rPr>
          <w:rStyle w:val="30"/>
          <w:rFonts w:eastAsia="Arial Unicode MS"/>
          <w:sz w:val="28"/>
          <w:szCs w:val="28"/>
        </w:rPr>
        <w:t>Не потребує залучення додаткових бюджетних коштів.</w:t>
      </w:r>
    </w:p>
    <w:p w14:paraId="680EDEA3" w14:textId="77777777" w:rsidR="00330188" w:rsidRPr="00416C75" w:rsidRDefault="00330188" w:rsidP="00BF7E33">
      <w:pPr>
        <w:spacing w:before="60"/>
        <w:ind w:left="620"/>
        <w:jc w:val="both"/>
        <w:rPr>
          <w:rStyle w:val="30"/>
          <w:rFonts w:eastAsia="Arial Unicode MS"/>
          <w:sz w:val="16"/>
          <w:szCs w:val="16"/>
        </w:rPr>
      </w:pP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678"/>
      </w:tblGrid>
      <w:tr w:rsidR="00330188" w14:paraId="650E1617" w14:textId="77777777" w:rsidTr="001C714D">
        <w:tc>
          <w:tcPr>
            <w:tcW w:w="5103" w:type="dxa"/>
            <w:hideMark/>
          </w:tcPr>
          <w:p w14:paraId="1D800422" w14:textId="77777777" w:rsidR="0085063C" w:rsidRDefault="0085063C" w:rsidP="00BF7E33">
            <w:pPr>
              <w:ind w:right="-714"/>
              <w:rPr>
                <w:rStyle w:val="6"/>
                <w:rFonts w:eastAsia="Arial Unicode MS"/>
                <w:b/>
                <w:sz w:val="28"/>
                <w:szCs w:val="28"/>
              </w:rPr>
            </w:pPr>
          </w:p>
          <w:p w14:paraId="532B5BED" w14:textId="77777777" w:rsidR="0085063C" w:rsidRDefault="0085063C" w:rsidP="00BF7E33">
            <w:pPr>
              <w:ind w:right="-714"/>
              <w:rPr>
                <w:rStyle w:val="6"/>
                <w:rFonts w:eastAsia="Arial Unicode MS"/>
                <w:b/>
              </w:rPr>
            </w:pPr>
          </w:p>
          <w:p w14:paraId="41726931" w14:textId="77777777" w:rsidR="0038104C" w:rsidRDefault="0038104C" w:rsidP="00BF7E33">
            <w:pPr>
              <w:ind w:right="-714"/>
              <w:rPr>
                <w:rStyle w:val="6"/>
                <w:rFonts w:eastAsia="Arial Unicode MS"/>
                <w:b/>
              </w:rPr>
            </w:pPr>
          </w:p>
          <w:p w14:paraId="5D3A4B53" w14:textId="77777777" w:rsidR="00330188" w:rsidRPr="00416C75" w:rsidRDefault="00BF7E33" w:rsidP="00BF7E33">
            <w:pPr>
              <w:ind w:right="-714"/>
              <w:rPr>
                <w:rStyle w:val="30"/>
                <w:rFonts w:eastAsia="Arial Unicode MS"/>
                <w:b/>
                <w:sz w:val="28"/>
                <w:szCs w:val="28"/>
              </w:rPr>
            </w:pPr>
            <w:r w:rsidRPr="00416C75">
              <w:rPr>
                <w:rStyle w:val="6"/>
                <w:rFonts w:eastAsia="Arial Unicode MS"/>
                <w:b/>
                <w:sz w:val="28"/>
                <w:szCs w:val="28"/>
              </w:rPr>
              <w:t>Директор департ</w:t>
            </w:r>
            <w:r w:rsidR="0007347C" w:rsidRPr="00416C75">
              <w:rPr>
                <w:rStyle w:val="6"/>
                <w:rFonts w:eastAsia="Arial Unicode MS"/>
                <w:b/>
                <w:sz w:val="28"/>
                <w:szCs w:val="28"/>
              </w:rPr>
              <w:t>а</w:t>
            </w:r>
            <w:r w:rsidRPr="00416C75">
              <w:rPr>
                <w:rStyle w:val="6"/>
                <w:rFonts w:eastAsia="Arial Unicode MS"/>
                <w:b/>
                <w:sz w:val="28"/>
                <w:szCs w:val="28"/>
              </w:rPr>
              <w:t xml:space="preserve">менту освіти і науки, молоді та спорту </w:t>
            </w:r>
            <w:r w:rsidR="00330188" w:rsidRPr="00416C75">
              <w:rPr>
                <w:rStyle w:val="6"/>
                <w:rFonts w:eastAsia="Arial Unicode MS"/>
                <w:b/>
                <w:sz w:val="28"/>
                <w:szCs w:val="28"/>
              </w:rPr>
              <w:t xml:space="preserve">обласної державної адміністрації </w:t>
            </w:r>
            <w:r w:rsidRPr="00416C75">
              <w:rPr>
                <w:rStyle w:val="6"/>
                <w:rFonts w:eastAsia="Arial Unicode MS"/>
                <w:b/>
                <w:sz w:val="28"/>
                <w:szCs w:val="28"/>
              </w:rPr>
              <w:t xml:space="preserve">– </w:t>
            </w:r>
            <w:r w:rsidR="00330188" w:rsidRPr="00416C75">
              <w:rPr>
                <w:rStyle w:val="6"/>
                <w:rFonts w:eastAsia="Arial Unicode MS"/>
                <w:b/>
                <w:sz w:val="28"/>
                <w:szCs w:val="28"/>
              </w:rPr>
              <w:t>обласної військової адміністрації</w:t>
            </w:r>
          </w:p>
        </w:tc>
        <w:tc>
          <w:tcPr>
            <w:tcW w:w="4678" w:type="dxa"/>
          </w:tcPr>
          <w:p w14:paraId="206896C8" w14:textId="77777777" w:rsidR="00330188" w:rsidRPr="00416C75" w:rsidRDefault="00330188" w:rsidP="00BF7E33">
            <w:pPr>
              <w:ind w:left="214" w:hanging="214"/>
              <w:rPr>
                <w:rStyle w:val="7"/>
                <w:rFonts w:eastAsia="Arial Unicode MS"/>
              </w:rPr>
            </w:pPr>
          </w:p>
          <w:p w14:paraId="676D3226" w14:textId="77777777" w:rsidR="00330188" w:rsidRPr="00416C75" w:rsidRDefault="00330188" w:rsidP="00BF7E33">
            <w:pPr>
              <w:ind w:left="214" w:hanging="214"/>
              <w:rPr>
                <w:rStyle w:val="7"/>
                <w:rFonts w:eastAsia="Arial Unicode MS"/>
                <w:b/>
              </w:rPr>
            </w:pPr>
          </w:p>
          <w:p w14:paraId="6329BE2F" w14:textId="77777777" w:rsidR="00330188" w:rsidRPr="00416C75" w:rsidRDefault="00330188" w:rsidP="00BF7E33">
            <w:pPr>
              <w:ind w:left="214" w:hanging="214"/>
              <w:jc w:val="right"/>
              <w:rPr>
                <w:rStyle w:val="7"/>
                <w:rFonts w:eastAsia="Arial Unicode MS"/>
                <w:b/>
              </w:rPr>
            </w:pPr>
          </w:p>
          <w:p w14:paraId="5371FDDF" w14:textId="77777777" w:rsidR="0085063C" w:rsidRDefault="0085063C" w:rsidP="00BF7E33">
            <w:pPr>
              <w:ind w:left="214" w:hanging="214"/>
              <w:jc w:val="right"/>
              <w:rPr>
                <w:rStyle w:val="7"/>
                <w:rFonts w:eastAsia="Arial Unicode MS"/>
              </w:rPr>
            </w:pPr>
          </w:p>
          <w:p w14:paraId="572523F6" w14:textId="77777777" w:rsidR="0085063C" w:rsidRDefault="0085063C" w:rsidP="00BF7E33">
            <w:pPr>
              <w:ind w:left="214" w:hanging="214"/>
              <w:jc w:val="right"/>
              <w:rPr>
                <w:rStyle w:val="7"/>
                <w:rFonts w:eastAsia="Arial Unicode MS"/>
              </w:rPr>
            </w:pPr>
          </w:p>
          <w:p w14:paraId="3842174A" w14:textId="77777777" w:rsidR="00116CF2" w:rsidRDefault="00116CF2" w:rsidP="00BF7E33">
            <w:pPr>
              <w:ind w:left="214" w:hanging="214"/>
              <w:jc w:val="right"/>
              <w:rPr>
                <w:rStyle w:val="7"/>
                <w:rFonts w:eastAsia="Arial Unicode MS"/>
                <w:b/>
              </w:rPr>
            </w:pPr>
          </w:p>
          <w:p w14:paraId="46E166F0" w14:textId="09811653" w:rsidR="00330188" w:rsidRPr="00416C75" w:rsidRDefault="00416C75" w:rsidP="00BF7E33">
            <w:pPr>
              <w:ind w:left="214" w:hanging="214"/>
              <w:jc w:val="right"/>
              <w:rPr>
                <w:rStyle w:val="7"/>
                <w:rFonts w:eastAsia="Arial Unicode MS"/>
                <w:b/>
              </w:rPr>
            </w:pPr>
            <w:proofErr w:type="spellStart"/>
            <w:r w:rsidRPr="00416C75">
              <w:rPr>
                <w:rStyle w:val="7"/>
                <w:rFonts w:eastAsia="Arial Unicode MS"/>
                <w:b/>
              </w:rPr>
              <w:t>Марʼяна</w:t>
            </w:r>
            <w:proofErr w:type="spellEnd"/>
            <w:r w:rsidRPr="00416C75">
              <w:rPr>
                <w:rStyle w:val="7"/>
                <w:rFonts w:eastAsia="Arial Unicode MS"/>
                <w:b/>
              </w:rPr>
              <w:t xml:space="preserve"> МАРУСИНЕЦЬ</w:t>
            </w:r>
          </w:p>
          <w:p w14:paraId="5036E578" w14:textId="77777777" w:rsidR="00330188" w:rsidRPr="00416C75" w:rsidRDefault="00330188" w:rsidP="00BF7E33">
            <w:pPr>
              <w:ind w:left="214" w:hanging="214"/>
              <w:jc w:val="right"/>
              <w:rPr>
                <w:rStyle w:val="30"/>
                <w:rFonts w:eastAsia="Arial Unicode MS"/>
                <w:b/>
                <w:sz w:val="28"/>
                <w:szCs w:val="28"/>
              </w:rPr>
            </w:pPr>
          </w:p>
        </w:tc>
      </w:tr>
    </w:tbl>
    <w:p w14:paraId="687266F7" w14:textId="77777777" w:rsidR="00330188" w:rsidRDefault="00330188" w:rsidP="00416C75">
      <w:pPr>
        <w:tabs>
          <w:tab w:val="left" w:pos="567"/>
        </w:tabs>
        <w:spacing w:before="60"/>
        <w:rPr>
          <w:rStyle w:val="30"/>
          <w:rFonts w:eastAsia="Arial Unicode MS"/>
          <w:sz w:val="28"/>
          <w:szCs w:val="28"/>
        </w:rPr>
      </w:pPr>
    </w:p>
    <w:sectPr w:rsidR="00330188" w:rsidSect="000A6A0E">
      <w:pgSz w:w="11906" w:h="16838"/>
      <w:pgMar w:top="850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016B1F"/>
    <w:multiLevelType w:val="hybridMultilevel"/>
    <w:tmpl w:val="DA3CD0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533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75DB"/>
    <w:rsid w:val="0007347C"/>
    <w:rsid w:val="00073C6E"/>
    <w:rsid w:val="000A6A0E"/>
    <w:rsid w:val="000D6AE5"/>
    <w:rsid w:val="00116CF2"/>
    <w:rsid w:val="001C714D"/>
    <w:rsid w:val="00271ACC"/>
    <w:rsid w:val="003169A2"/>
    <w:rsid w:val="00330188"/>
    <w:rsid w:val="0038104C"/>
    <w:rsid w:val="003E74FE"/>
    <w:rsid w:val="00402D51"/>
    <w:rsid w:val="00407DBA"/>
    <w:rsid w:val="00416C75"/>
    <w:rsid w:val="005D0B20"/>
    <w:rsid w:val="00695A0D"/>
    <w:rsid w:val="007741FF"/>
    <w:rsid w:val="007C446B"/>
    <w:rsid w:val="007E75DB"/>
    <w:rsid w:val="00832308"/>
    <w:rsid w:val="0085063C"/>
    <w:rsid w:val="00927F2B"/>
    <w:rsid w:val="0098341E"/>
    <w:rsid w:val="00AD5710"/>
    <w:rsid w:val="00B23D5E"/>
    <w:rsid w:val="00B437C6"/>
    <w:rsid w:val="00B61215"/>
    <w:rsid w:val="00BF7E33"/>
    <w:rsid w:val="00D54D21"/>
    <w:rsid w:val="00E4454E"/>
    <w:rsid w:val="00FA3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E0C71"/>
  <w15:docId w15:val="{6E7A589C-113F-45BC-9E07-5E9A69181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0188"/>
    <w:pPr>
      <w:spacing w:after="0" w:line="240" w:lineRule="auto"/>
    </w:pPr>
    <w:rPr>
      <w:rFonts w:ascii="Arial Unicode MS" w:eastAsia="Arial Unicode MS" w:hAnsi="Arial Unicode MS" w:cs="Arial Unicode MS"/>
      <w:color w:val="000000"/>
      <w:kern w:val="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basedOn w:val="a0"/>
    <w:link w:val="5"/>
    <w:locked/>
    <w:rsid w:val="00330188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5">
    <w:name w:val="Основной текст5"/>
    <w:basedOn w:val="a"/>
    <w:link w:val="1"/>
    <w:rsid w:val="00330188"/>
    <w:pPr>
      <w:shd w:val="clear" w:color="auto" w:fill="FFFFFF"/>
      <w:spacing w:after="240" w:line="322" w:lineRule="exact"/>
      <w:ind w:firstLine="860"/>
      <w:jc w:val="both"/>
    </w:pPr>
    <w:rPr>
      <w:rFonts w:ascii="Times New Roman" w:eastAsia="Times New Roman" w:hAnsi="Times New Roman" w:cs="Times New Roman"/>
      <w:color w:val="auto"/>
      <w:kern w:val="2"/>
      <w:sz w:val="30"/>
      <w:szCs w:val="30"/>
      <w:lang w:eastAsia="en-US"/>
    </w:rPr>
  </w:style>
  <w:style w:type="character" w:customStyle="1" w:styleId="10">
    <w:name w:val="Заголовок №1"/>
    <w:basedOn w:val="a0"/>
    <w:rsid w:val="0033018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30"/>
      <w:szCs w:val="30"/>
      <w:u w:val="none"/>
      <w:effect w:val="none"/>
    </w:rPr>
  </w:style>
  <w:style w:type="character" w:customStyle="1" w:styleId="2">
    <w:name w:val="Основной текст (2)"/>
    <w:basedOn w:val="a0"/>
    <w:rsid w:val="0033018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30"/>
      <w:szCs w:val="30"/>
      <w:u w:val="none"/>
      <w:effect w:val="none"/>
    </w:rPr>
  </w:style>
  <w:style w:type="character" w:customStyle="1" w:styleId="20">
    <w:name w:val="Основной текст2"/>
    <w:basedOn w:val="1"/>
    <w:rsid w:val="00330188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3">
    <w:name w:val="Основной текст3"/>
    <w:basedOn w:val="1"/>
    <w:rsid w:val="00330188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12">
    <w:name w:val="Заголовок №1 (2)"/>
    <w:basedOn w:val="a0"/>
    <w:rsid w:val="0033018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30"/>
      <w:szCs w:val="30"/>
      <w:u w:val="none"/>
      <w:effect w:val="none"/>
    </w:rPr>
  </w:style>
  <w:style w:type="character" w:customStyle="1" w:styleId="30">
    <w:name w:val="Основной текст (3)"/>
    <w:basedOn w:val="a0"/>
    <w:rsid w:val="0033018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30"/>
      <w:szCs w:val="30"/>
      <w:u w:val="none"/>
      <w:effect w:val="none"/>
    </w:rPr>
  </w:style>
  <w:style w:type="character" w:customStyle="1" w:styleId="4">
    <w:name w:val="Основной текст4"/>
    <w:basedOn w:val="1"/>
    <w:rsid w:val="00330188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40">
    <w:name w:val="Основной текст (4)"/>
    <w:basedOn w:val="a0"/>
    <w:rsid w:val="0033018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30"/>
      <w:szCs w:val="30"/>
      <w:u w:val="none"/>
      <w:effect w:val="none"/>
    </w:rPr>
  </w:style>
  <w:style w:type="character" w:customStyle="1" w:styleId="41">
    <w:name w:val="Основной текст (4) + Не полужирный"/>
    <w:basedOn w:val="40"/>
    <w:rsid w:val="0033018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30"/>
      <w:szCs w:val="30"/>
      <w:u w:val="none"/>
      <w:effect w:val="none"/>
    </w:rPr>
  </w:style>
  <w:style w:type="character" w:customStyle="1" w:styleId="50">
    <w:name w:val="Основной текст (5)"/>
    <w:basedOn w:val="a0"/>
    <w:rsid w:val="0033018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30"/>
      <w:szCs w:val="30"/>
      <w:u w:val="none"/>
      <w:effect w:val="none"/>
    </w:rPr>
  </w:style>
  <w:style w:type="character" w:customStyle="1" w:styleId="6">
    <w:name w:val="Основной текст (6)"/>
    <w:basedOn w:val="a0"/>
    <w:rsid w:val="0033018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30"/>
      <w:szCs w:val="30"/>
      <w:u w:val="none"/>
      <w:effect w:val="none"/>
    </w:rPr>
  </w:style>
  <w:style w:type="character" w:customStyle="1" w:styleId="7">
    <w:name w:val="Основной текст (7)"/>
    <w:basedOn w:val="a0"/>
    <w:rsid w:val="0033018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table" w:styleId="a3">
    <w:name w:val="Table Grid"/>
    <w:basedOn w:val="a1"/>
    <w:uiPriority w:val="39"/>
    <w:rsid w:val="00330188"/>
    <w:pPr>
      <w:spacing w:after="0" w:line="240" w:lineRule="auto"/>
    </w:pPr>
    <w:rPr>
      <w:rFonts w:ascii="Arial Unicode MS" w:eastAsia="Arial Unicode MS" w:hAnsi="Arial Unicode MS" w:cs="Arial Unicode MS"/>
      <w:kern w:val="0"/>
      <w:sz w:val="24"/>
      <w:szCs w:val="24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73C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9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4667</Words>
  <Characters>2661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20</cp:revision>
  <cp:lastPrinted>2024-06-25T05:39:00Z</cp:lastPrinted>
  <dcterms:created xsi:type="dcterms:W3CDTF">2024-03-05T11:55:00Z</dcterms:created>
  <dcterms:modified xsi:type="dcterms:W3CDTF">2024-06-25T05:39:00Z</dcterms:modified>
</cp:coreProperties>
</file>